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643" w:firstLineChars="200"/>
        <w:jc w:val="center"/>
        <w:textAlignment w:val="auto"/>
        <w:rPr>
          <w:rFonts w:hint="eastAsia" w:ascii="宋体" w:hAnsi="宋体" w:eastAsia="宋体" w:cs="宋体"/>
          <w:b/>
          <w:bCs/>
          <w:i w:val="0"/>
          <w:caps w:val="0"/>
          <w:color w:val="auto"/>
          <w:spacing w:val="0"/>
          <w:sz w:val="32"/>
          <w:szCs w:val="32"/>
          <w:shd w:val="clear" w:fill="FFFFFF"/>
        </w:rPr>
      </w:pPr>
      <w:r>
        <w:rPr>
          <w:rFonts w:hint="eastAsia" w:ascii="宋体" w:hAnsi="宋体" w:eastAsia="宋体" w:cs="宋体"/>
          <w:b/>
          <w:bCs/>
          <w:i w:val="0"/>
          <w:caps w:val="0"/>
          <w:color w:val="auto"/>
          <w:spacing w:val="0"/>
          <w:sz w:val="32"/>
          <w:szCs w:val="32"/>
          <w:shd w:val="clear" w:fill="FFFFFF"/>
        </w:rPr>
        <w:t>2020年0822公务员多省联考《申论》题（</w:t>
      </w:r>
      <w:r>
        <w:rPr>
          <w:rFonts w:hint="eastAsia" w:ascii="宋体" w:hAnsi="宋体" w:cs="宋体"/>
          <w:b/>
          <w:bCs/>
          <w:i w:val="0"/>
          <w:caps w:val="0"/>
          <w:color w:val="auto"/>
          <w:spacing w:val="0"/>
          <w:sz w:val="32"/>
          <w:szCs w:val="32"/>
          <w:shd w:val="clear" w:fill="FFFFFF"/>
          <w:lang w:val="en-US" w:eastAsia="zh-CN"/>
        </w:rPr>
        <w:t>广西B</w:t>
      </w:r>
      <w:r>
        <w:rPr>
          <w:rFonts w:hint="eastAsia" w:ascii="宋体" w:hAnsi="宋体" w:eastAsia="宋体" w:cs="宋体"/>
          <w:b/>
          <w:bCs/>
          <w:i w:val="0"/>
          <w:caps w:val="0"/>
          <w:color w:val="auto"/>
          <w:spacing w:val="0"/>
          <w:sz w:val="32"/>
          <w:szCs w:val="32"/>
          <w:shd w:val="clear" w:fill="FFFFFF"/>
        </w:rPr>
        <w:t>卷）</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shd w:val="clear" w:fill="FFFFFF"/>
        </w:rPr>
      </w:pP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shd w:val="clear" w:fill="FFFFFF"/>
        </w:rPr>
        <w:t>一、注意事项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1.本题本由给定资料与作答要求两部分构成。考试时限为1</w:t>
      </w:r>
      <w:r>
        <w:rPr>
          <w:rFonts w:hint="eastAsia" w:ascii="楷体" w:hAnsi="楷体" w:eastAsia="楷体" w:cs="楷体"/>
          <w:b w:val="0"/>
          <w:bCs/>
          <w:i w:val="0"/>
          <w:caps w:val="0"/>
          <w:color w:val="auto"/>
          <w:spacing w:val="0"/>
          <w:sz w:val="24"/>
          <w:szCs w:val="24"/>
          <w:shd w:val="clear" w:fill="FFFFFF"/>
          <w:lang w:val="en-US" w:eastAsia="zh-CN"/>
        </w:rPr>
        <w:t>5</w:t>
      </w:r>
      <w:r>
        <w:rPr>
          <w:rFonts w:hint="eastAsia" w:ascii="楷体" w:hAnsi="楷体" w:eastAsia="楷体" w:cs="楷体"/>
          <w:b w:val="0"/>
          <w:bCs/>
          <w:i w:val="0"/>
          <w:caps w:val="0"/>
          <w:color w:val="auto"/>
          <w:spacing w:val="0"/>
          <w:sz w:val="24"/>
          <w:szCs w:val="24"/>
          <w:shd w:val="clear" w:fill="FFFFFF"/>
        </w:rPr>
        <w:t>0分钟。其中，阅读给定资料参考时限为50分钟，作答参考时限为</w:t>
      </w:r>
      <w:r>
        <w:rPr>
          <w:rFonts w:hint="eastAsia" w:ascii="楷体" w:hAnsi="楷体" w:eastAsia="楷体" w:cs="楷体"/>
          <w:b w:val="0"/>
          <w:bCs/>
          <w:i w:val="0"/>
          <w:caps w:val="0"/>
          <w:color w:val="auto"/>
          <w:spacing w:val="0"/>
          <w:sz w:val="24"/>
          <w:szCs w:val="24"/>
          <w:shd w:val="clear" w:fill="FFFFFF"/>
          <w:lang w:val="en-US" w:eastAsia="zh-CN"/>
        </w:rPr>
        <w:t>10</w:t>
      </w:r>
      <w:r>
        <w:rPr>
          <w:rFonts w:hint="eastAsia" w:ascii="楷体" w:hAnsi="楷体" w:eastAsia="楷体" w:cs="楷体"/>
          <w:b w:val="0"/>
          <w:bCs/>
          <w:i w:val="0"/>
          <w:caps w:val="0"/>
          <w:color w:val="auto"/>
          <w:spacing w:val="0"/>
          <w:sz w:val="24"/>
          <w:szCs w:val="24"/>
          <w:shd w:val="clear" w:fill="FFFFFF"/>
        </w:rPr>
        <w:t>0分钟。</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2.请在题本、答题卡指定位置上用黑色字迹的钢笔或签字笔填写自己的姓名和准考证号，并用2B铅笔在准考证号对应的数字上填涂。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3.请用黑色字迹的钢笔或签字笔在答题卡上指定的区域内作答，超出答题区域的作答无效！</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4.待监考人员宣布考试开始后，方可开始答题。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5.所有题目一律使用现代汉语作答。未按要求作答的，不得分。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6.监考人员宣布考试结束时，应立即停止作答，将题本、答题卡和草稿纸都翻过来留在桌上，待监考人员确认数量无误、允许离开后，方可离开。</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shd w:val="clear" w:fill="FFFFFF"/>
        </w:rPr>
        <w:t>二、给定材料</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材料1</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lang w:val="en-US" w:eastAsia="zh-CN"/>
        </w:rPr>
      </w:pPr>
      <w:r>
        <w:rPr>
          <w:rFonts w:hint="eastAsia" w:ascii="宋体" w:hAnsi="宋体" w:eastAsia="宋体" w:cs="宋体"/>
          <w:i w:val="0"/>
          <w:caps w:val="0"/>
          <w:color w:val="auto"/>
          <w:spacing w:val="0"/>
          <w:sz w:val="24"/>
          <w:szCs w:val="24"/>
          <w:shd w:val="clear" w:fill="FFFFFF"/>
          <w:lang w:val="en-US" w:eastAsia="zh-CN"/>
        </w:rPr>
        <w:t>这个寒冬，对于L集团俄罗斯分公司的行政总裁陈总来说，却是“热浪迭起”。2018年12月14日，由分公司出版的《中国民营企业四十年的风云激荡》俄文版新书发布会在其位于莫斯科的中国书店举行，原定只有三五十人参加，最后竟然来了100多人，受欢迎程度大大超出预期。与此同时，分公司推出的“中国书架”在俄罗斯两座城市挂牌，至此，“中国书架”已在俄罗斯12个城市的22家书店入驻。“照这个速度，用不了多久，‘中国书架’很有希望在俄罗斯发展出百家合作书店……”陈总在微信朋友圈中写道。</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lang w:val="en-US" w:eastAsia="zh-CN"/>
        </w:rPr>
      </w:pPr>
      <w:r>
        <w:rPr>
          <w:rFonts w:hint="eastAsia" w:ascii="宋体" w:hAnsi="宋体" w:eastAsia="宋体" w:cs="宋体"/>
          <w:i w:val="0"/>
          <w:caps w:val="0"/>
          <w:color w:val="auto"/>
          <w:spacing w:val="0"/>
          <w:sz w:val="24"/>
          <w:szCs w:val="24"/>
          <w:shd w:val="clear" w:fill="FFFFFF"/>
          <w:lang w:val="en-US" w:eastAsia="zh-CN"/>
        </w:rPr>
        <w:t>陈总所领导的俄罗斯分公司是中国著名民企L集团的下属公司。2009年7月，L集团开始走出国门进军国际市场。“集团一路摸爬滚打，是中国图书出海的一个缩影。”分公司成立之初，推出的第一本书是《快速学汉语》，首印1万本，卖得不好；组织翻译了一些在中国国内颇红的文化类、小说类图书，也只销售了个位数。几年过去了，库存积压，把原来挣的钱全赔了进去。2013年，“一带一路”倡议的提出使得“汉语热”“中国热”迅速升温。中国图书在国外的需求量开始增大，国内的出版社主动上门寻求合作。分公司抓住了这一机遇，组织翻译、销售了大量中国主题书，包括《历史的轨迹——中国共产党为什么能》《中国民营企业500强》等。经过短短数年发展，该分公司已成为俄罗斯第三大中国主题图书出版社。</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lang w:val="en-US" w:eastAsia="zh-CN"/>
        </w:rPr>
      </w:pPr>
      <w:r>
        <w:rPr>
          <w:rFonts w:hint="eastAsia" w:ascii="宋体" w:hAnsi="宋体" w:eastAsia="宋体" w:cs="宋体"/>
          <w:i w:val="0"/>
          <w:caps w:val="0"/>
          <w:color w:val="auto"/>
          <w:spacing w:val="0"/>
          <w:sz w:val="24"/>
          <w:szCs w:val="24"/>
          <w:shd w:val="clear" w:fill="FFFFFF"/>
          <w:lang w:val="en-US" w:eastAsia="zh-CN"/>
        </w:rPr>
        <w:t>L集团俄罗斯分公司共有员工268人，陈总是其中唯一的中国人。如此极致的本土化，源于分公司的定位——经过纯母语思维和文化视角，实现对中国主题图书海外出版的组稿、翻译、发行和推广。几年前一家国内出版社组织翻译专家团队，将一本中文图书译成了俄文，另一家俄罗斯出版社得到授权后，也组织了当地的翻译人才进行翻译。两个俄文版本相比，后者页数远超前者。原来，俄罗斯本土化编辑翻译团队，为该书增加了大量的背景介绍与注释，语言风格也更贴近本国读者，受到了更多俄罗斯读者的欢迎。这件事让陈总认识到，要想让世界了解中国，需要依托当地易于接受的思维和话语体系。分公司组建起一支由俄罗斯高校和研究机构的知名汉学家组成的专业翻译团队，为中国主题图书的俄文翻译工作带来了新气象。为了让中国文化更接地气，分公司还将一些书店打造为文化中心，开展围棋讲座、中国书法班、中国主题沙龙、趣谈中国文化等公益文化活动吸引读者，培养了中国图书的忠实读者和一批新的中国文化爱好者。“粉丝”的增多，也带来了“流量经济”。陈总说：“我对中国主题图书走出去，有了更多信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材料2</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69岁的老林是位资深木雕艺人，被称为“最后的手工酸枝筷子传人”。他的店铺不过8平方米，在当地却小有名气。老林家的店铺是他爷爷在1889年创立的。近年来，各行各业飞速发展，市场化程度越来越高，但老林对这门家族生意和手艺有着自己的坚持，一直拒绝大批量生产，执着于手工制做每一双筷子。老林告诉记者，这些年来，不断有人想和他合作，希望形成规模生产，全都被他一口回绝。对方取笑他不会赚钱，他却说自己知足常乐，虽无大富大贵，但也丰衣足食，守着家族生意认真做好每一个产品。在老林看来，手工制筷工序复杂，没有捷径可走，每道工序都要求严格，稍有不慎，筷子就会走样。一双好筷子，真正检验它的只有漫长的岁月。做手艺，做生意，必须沉下心来，慢工出细活，而只要工艺精湛，总会有人来购买。正因如此，林家小店始终有一批熟客，“别人要做大做强，那是他们的事，我偏要做小做精，走个性化、精品化的路线。”</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林家生产筷子的小作坊现在共有十多个工人，当中不少是跟随了他20多年的老师傅，每一双筷子经手工打磨，日均产量也难有标准数字，一天下来，大约能制成40多捆筷子。老林说：“本地早就没有人做手工筷子了，放眼全国，也没有人坚持手工制作了，都是机械化生产。”对于自己制做的筷子，老林相当自豪。他说，普通筷子使用了几个月后就得更换，而他家的筷子取材自缅甸坤甸木、老挝大红酸枝、泰国乌梅木、印度小叶紫檀等，真材实料质量过硬，只要避免高温消毒损耗木质，基本上可以用一辈子。去年开始，家族生意已由他唯一的女儿小林接手。面对自家的木筷生意，小林有自己的想法。除了传承父辈制筷技艺，她还有意开发新产品，满足不同消费者的需求。她说：“</w:t>
      </w:r>
      <w:r>
        <w:rPr>
          <w:rFonts w:hint="eastAsia" w:ascii="宋体" w:hAnsi="宋体" w:eastAsia="宋体" w:cs="宋体"/>
          <w:i w:val="0"/>
          <w:caps w:val="0"/>
          <w:color w:val="auto"/>
          <w:spacing w:val="0"/>
          <w:sz w:val="24"/>
          <w:szCs w:val="24"/>
          <w:u w:val="single"/>
        </w:rPr>
        <w:t>人在制物的过程中，总是要把自己和自己的手艺融到里头去，在前人的基础上，留一点新的痕迹，这样这门手艺才能历久弥新</w:t>
      </w:r>
      <w:r>
        <w:rPr>
          <w:rFonts w:hint="eastAsia" w:ascii="宋体" w:hAnsi="宋体" w:eastAsia="宋体" w:cs="宋体"/>
          <w:i w:val="0"/>
          <w:caps w:val="0"/>
          <w:color w:val="auto"/>
          <w:spacing w:val="0"/>
          <w:sz w:val="24"/>
          <w:szCs w:val="24"/>
        </w:rPr>
        <w:t>。”</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如今，在国家政策指引下，许多老手艺又重现生机。它们还能再现昔日的辉煌吗？当前，工业产品已经占据了人类日常生活品的绝大部分，传统手工艺制品已经不大可能再重塑曾经的为大众制造日用品的历史。小林认为：“由于受原材料、制造技艺、生产工时等各种条件的限制，传统手工艺制品已经与奢侈品无异。就拿我家的筷子来说，投入成本较高、产品独立性较强，并带有一定的艺术价值，这些都具备了开创品牌的条件。”在小林看来，“林家筷子”不只是他们家赚钱谋生的商品，也不只是手艺人技艺的表现，祖辈们开创手工木艺的艰辛历程和执着坚守，与当下务实开放兼容创新的精神是非常契合的。</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两代人经营理念的对接，或许还需要一些时日，不过，坚守传统手艺的本心一致。时代变迁自有节奏，哪怕只是手中一双小小的筷子，也要一点点打磨制作，方对得起“工艺”二字。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材料3</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2019年，因为敏锐地发现了农村创业的机遇，小张大学一毕业就果断选择了返乡创业，投身农村电商业务。如今小张已成为村里的“创业榜样”。</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小张的父亲做了30多年的乡村医生，希望他能接班，所以把他送进了一所医学院。对自己的未来，小张有不一样的梦想，他觉得自己不适合做医生。其实在填高考志愿时，他就想学电子商务专业，但被父亲阻止了。毕业后，父亲没有再反对他干自己想干的事儿，他决定开网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小张的家乡N县楼家村，是个传统意义上的农业村。90年代后期，村子里有人开始做起影楼服饰的生意，以家庭作坊居多，并未规模化。销售方式也都是在村里做好后，送到城里去卖，这种上门推销的手工作坊模式发展非常缓慢。</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小张大学毕业时，电子商务还没有那么火，整个村子接入宽带的都没有几户人家，也没有工业基础。</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小张最初想把影楼服饰搬到网上去卖，于是，他租赁了房屋，购买了几台缝纫机，进行服装加工，又购买了一台电脑并在电商平台上注册了网店。刚开始，由于缺乏经验，生意并没有做起来。“我原来是学医的，专业离这个比较远。而且在学校也没学过如何创业，我对此非常陌生，完全是凭着一股热情闯进来的。”小张说，自己一开始并没有对影楼服饰的市场进行过调查，后来才发现影楼服饰市场很小，3个月下来，小张并没有赚到钱，还一度到了交不起房租的窘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不过，这个年轻人不服输，他决定去南方看看，了解不同地区的服装制造情况。经过考察，他发现相比于单一的影楼服饰市场，演出服装要好做得多，类型比较多样，市场能拓展开。就这样，小张调整思路，铆着一股劲，开始转做演出服装的生意。4年过去了，小张成立了自己的公司，建起了2000余平方米的车间，光各类服装设备就有106台。</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小张点燃的星星之火逐渐发展成了燎原之势。眼看着小张生意越做越好，同村的年轻人纷纷向小张取经，也陆续开起了网店。目前，全村300户家庭大都开有网店，年销售收入超100万元的服饰加工户30多家，青年回乡创业，除了带来新想法，还有年轻人的生机和活力，留守儿童，空巢老人的问题不复存在。与电子商务相关的周边产业，配套设施也被带动起来，其中一大改变是快递物流的出现。一家大型物流公司在村里设点，每天定时收发快件，这也给村里人生活带来了极大的便利。回首过去，小张觉得当初返乡创业是一个非常正确的选择，顺应了农村新旧动能转换和电子商务蓬勃发展的时代潮流。他认为农村为大学生提供了追逐梦想的广阔天地，大学生返乡创业不仅经济收入可观，还能和家人团聚，同时也为农村带来了活力和人才。</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不过，返乡创业的大学生们享受着家乡电子商务“野蛮发展”带来的红利时也有了新的烦恼。小张明显感觉生意没以前好做了。“前两年一套演出服装能赚20至30块钱，现在10块钱吧。”与其他村依山靠山卖土特产不同，楼家村村民开服装网店成本低，一台电脑，再找到家可靠的代工厂就可以“创业”了，很容易造成同质化竞争，小张认为目前保持竞争力的唯一方法就是不停地开发新品，让别人赶不上。“演出服装想创新很难，你得自己设计、打板，抄袭成本却很低。”凑巧的是，小张的妻子是服装学院毕业的，妻子便成为家里创新的主力。但小张说，“这显然是不够的，我现在迫切需要专业的设计师过来帮助做创新。”</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N县也在类似楼家村这样的村子带动下，发展出了很多“网店村”。这种飞快的发展速度也引起了县委县政府的关注。县委县政府明确提出把引导“网店村”健康发展作为政府服务增效的重要工作内容。“我们正在联系一家大型电商平台，争取双方在跨境电子商务、人才培训、云计算和大数据应用等方面早日开展深入合作。”县委负责人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材料4</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只因看了一眼岩山，从此她就与岩山结缘。她就是D市岩山驻村帮扶工作队队长、驻村第一书记小孙。几年前，小孙从一所名牌大学硕士研究生毕业，来到D市商务局工作，有一次，市委市政府组织机关干部下基层开展调查研究，她随着调研小组来到了岩山。</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太美了！”小孙被岩山美丽的风景深深震撼，花红柳绿，山清水秀，真是如诗如画。当地淳朴的民风，热情好客的村民更令她印象深刻。不过，令她同样印象深刻的还有岩山的贫困。岩山村共有1345户、4130口人，其中贫困户占60%，人均耕地不足0.8亩，村民收入主要依靠传统农业和外出务工，是国家级贫困村。脱贫是这里的村民一代又一代的梦想。如果能帮助岩山村这样长期贫困的地方摆脱贫困，人生该是多么有价值啊！小孙的心里涌起一个强烈的念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此时，D市正深入开展脱贫攻坚行动。巧合的是，岩山村正是商务局的对口扶贫村。小孙主动请缨，担任岩山驻村帮扶工作队队长。“作为名校研究生，有更好的机会，为什么选择到偏远乡村？”面对不解的目光，小孙没有回答，只是报以微笑。</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从驻村工作开始的第一天起，帮助岩山这个贫困村脱贫致富的沉甸甸的责任，便落在了小孙的肩上。刚入村时，小孙准备先找村民了解情况，但却听到了这样的风凉话：“咋还派个女干部？一个城里女人能干啥？”</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为了开好头，获取村民的信任，她和工作队同事，到田间地头了解情况，走家串户查找穷根，入村不到两个月，就完成了对全村所有贫困户的走访，做到村里的“大事小情、家长里短”都了然于心。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随后，小孙与工作队同事组织村民参加手工纺织、月嫂服务等培训班。与此同时，他们筹集资金，在全村开工建设引水上山工程，彻底改变了村里几十年来山上缺水的落后状况。春节前，贫困户饲养的年猪还在愁销路，工作队全程参与推销，终于换来了80多万元沉甸甸的“过年钱”……一连串雪中送炭的实质性帮扶拉近了村民和工作队的距离，村民们被小孙这位“女干部”的真情付出深深打动。</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农村富不富，关键在支部。如何发挥基层党组织的战斗堡垒作用是驻村帮扶的首要工作。”小孙深有感触地说。为此，她和工作队同事带着村里的党员积极开展学习教育活动，提升党员的先锋模范意识。为了提高村干部、村民代表引领产业发展、带领群众致富的能力，小孙多次带领他们到县内外先进地区学习考察，“明显感觉到岩山的民心齐了，村干部的干劲足了、水平高了。”小孙帮助村民脱贫致富的信心更强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如何用工业化理念改变村民传统的生产生活方式，尽快引进增收产业项目，为村民创造具有长期稳定收益的就业岗位，实现更多人致富奔小康，是驻村帮扶工作队和村“两委”班子每天都要琢磨的“大事情”。工作队得知外省一家大型现代纺织企业老总是D市人，有回乡投资的想法，便第一时间与他取得联系，进行对接和项目考察。小孙在充分了解到该纺织项目是非常适合岩山村的好项目后，便积极与企业老总沟通招商想法。针对企业提出的十几个落实投资的实际问题，工作队到市、县、乡咨询政策，寻求支持。仅仅5个多月的时间，工作队就协助企业完成了项目选址、各项手续办理、厂房建设、员工培训等一系列重要工作。目前，一个依托“村集体+公司+农户”模式建立起的纺织产业园区，正在岩山渐渐成型。不久的将来，这里的村民不仅可以在家门口就业，而且可以实现既拿薪金又领股金还得租金的长效增收，岩山村的脱贫梦正在逐步实现。</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“咱们岩山再也不是那个靠天吃饭的穷地方了，现在不少在外打工的年轻人都回来了。”村民喜滋滋地指着驻村工作队的办公室说，“变化就是从孙书记和她的队员到咱村来的那一天开始的。”</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“我们的目标是成为北方最大的坯布集散地。”一个更大的梦想在小孙心中一点点描绘。环境越来越好，梦想越来越大，“但是，作为一名共产党员，我的信念和情怀不会变。”</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shd w:val="clear" w:fill="FFFFFF"/>
        </w:rPr>
        <w:t>三、作答要求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cs="宋体"/>
          <w:b/>
          <w:bCs/>
          <w:i w:val="0"/>
          <w:caps w:val="0"/>
          <w:color w:val="auto"/>
          <w:spacing w:val="0"/>
          <w:sz w:val="24"/>
          <w:szCs w:val="24"/>
          <w:shd w:val="clear" w:fill="FFFFFF"/>
          <w:lang w:eastAsia="zh-CN"/>
        </w:rPr>
      </w:pPr>
      <w:r>
        <w:rPr>
          <w:rFonts w:hint="eastAsia" w:ascii="宋体" w:hAnsi="宋体" w:cs="宋体"/>
          <w:b/>
          <w:bCs/>
          <w:i w:val="0"/>
          <w:caps w:val="0"/>
          <w:color w:val="auto"/>
          <w:spacing w:val="0"/>
          <w:sz w:val="24"/>
          <w:szCs w:val="24"/>
          <w:shd w:val="clear" w:fill="FFFFFF"/>
          <w:lang w:eastAsia="zh-CN"/>
        </w:rPr>
        <w:t>（</w:t>
      </w:r>
      <w:r>
        <w:rPr>
          <w:rFonts w:hint="eastAsia" w:ascii="宋体" w:hAnsi="宋体" w:cs="宋体"/>
          <w:b/>
          <w:bCs/>
          <w:i w:val="0"/>
          <w:caps w:val="0"/>
          <w:color w:val="auto"/>
          <w:spacing w:val="0"/>
          <w:sz w:val="24"/>
          <w:szCs w:val="24"/>
          <w:shd w:val="clear" w:fill="FFFFFF"/>
          <w:lang w:val="en-US" w:eastAsia="zh-CN"/>
        </w:rPr>
        <w:t>一</w:t>
      </w:r>
      <w:r>
        <w:rPr>
          <w:rFonts w:hint="eastAsia" w:ascii="宋体" w:hAnsi="宋体" w:cs="宋体"/>
          <w:b/>
          <w:bCs/>
          <w:i w:val="0"/>
          <w:caps w:val="0"/>
          <w:color w:val="auto"/>
          <w:spacing w:val="0"/>
          <w:sz w:val="24"/>
          <w:szCs w:val="24"/>
          <w:shd w:val="clear" w:fill="FFFFFF"/>
          <w:lang w:eastAsia="zh-CN"/>
        </w:rPr>
        <w:t>）根据“给定资料1”，总结概括L集团俄罗斯分公司是如何打开国际市场的。（15分）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cs="宋体"/>
          <w:b w:val="0"/>
          <w:bCs w:val="0"/>
          <w:i w:val="0"/>
          <w:caps w:val="0"/>
          <w:color w:val="auto"/>
          <w:spacing w:val="0"/>
          <w:sz w:val="24"/>
          <w:szCs w:val="24"/>
          <w:shd w:val="clear" w:fill="FFFFFF"/>
          <w:lang w:eastAsia="zh-CN"/>
        </w:rPr>
      </w:pPr>
      <w:r>
        <w:rPr>
          <w:rFonts w:hint="eastAsia" w:ascii="宋体" w:hAnsi="宋体" w:cs="宋体"/>
          <w:b w:val="0"/>
          <w:bCs w:val="0"/>
          <w:i w:val="0"/>
          <w:caps w:val="0"/>
          <w:color w:val="auto"/>
          <w:spacing w:val="0"/>
          <w:sz w:val="24"/>
          <w:szCs w:val="24"/>
          <w:shd w:val="clear" w:fill="FFFFFF"/>
          <w:lang w:eastAsia="zh-CN"/>
        </w:rPr>
        <w:t>要求：准确、简明、全面，不超过200字。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cs="宋体"/>
          <w:b/>
          <w:i w:val="0"/>
          <w:caps w:val="0"/>
          <w:color w:val="auto"/>
          <w:spacing w:val="0"/>
          <w:sz w:val="24"/>
          <w:szCs w:val="24"/>
          <w:shd w:val="clear" w:fill="FFFFFF"/>
          <w:lang w:eastAsia="zh-CN"/>
        </w:rPr>
      </w:pPr>
      <w:r>
        <w:rPr>
          <w:rFonts w:hint="eastAsia" w:ascii="宋体" w:hAnsi="宋体" w:cs="宋体"/>
          <w:b/>
          <w:i w:val="0"/>
          <w:caps w:val="0"/>
          <w:color w:val="auto"/>
          <w:spacing w:val="0"/>
          <w:sz w:val="24"/>
          <w:szCs w:val="24"/>
          <w:shd w:val="clear" w:fill="FFFFFF"/>
          <w:lang w:eastAsia="zh-CN"/>
        </w:rPr>
        <w:t>（</w:t>
      </w:r>
      <w:r>
        <w:rPr>
          <w:rFonts w:hint="eastAsia" w:ascii="宋体" w:hAnsi="宋体" w:cs="宋体"/>
          <w:b/>
          <w:i w:val="0"/>
          <w:caps w:val="0"/>
          <w:color w:val="auto"/>
          <w:spacing w:val="0"/>
          <w:sz w:val="24"/>
          <w:szCs w:val="24"/>
          <w:shd w:val="clear" w:fill="FFFFFF"/>
          <w:lang w:val="en-US" w:eastAsia="zh-CN"/>
        </w:rPr>
        <w:t>二</w:t>
      </w:r>
      <w:r>
        <w:rPr>
          <w:rFonts w:hint="eastAsia" w:ascii="宋体" w:hAnsi="宋体" w:cs="宋体"/>
          <w:b/>
          <w:i w:val="0"/>
          <w:caps w:val="0"/>
          <w:color w:val="auto"/>
          <w:spacing w:val="0"/>
          <w:sz w:val="24"/>
          <w:szCs w:val="24"/>
          <w:shd w:val="clear" w:fill="FFFFFF"/>
          <w:lang w:eastAsia="zh-CN"/>
        </w:rPr>
        <w:t>）根据“给定资料2”谈谈你对划线句子“人在制物的过程中，总是要把自己和自己的手艺融到里头去，在前人的基础上，留一点新的痕迹，这样这门手艺才能历久弥新”的理解（20分）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cs="宋体"/>
          <w:b w:val="0"/>
          <w:bCs/>
          <w:i w:val="0"/>
          <w:caps w:val="0"/>
          <w:color w:val="auto"/>
          <w:spacing w:val="0"/>
          <w:sz w:val="24"/>
          <w:szCs w:val="24"/>
          <w:shd w:val="clear" w:fill="FFFFFF"/>
          <w:lang w:eastAsia="zh-CN"/>
        </w:rPr>
      </w:pPr>
      <w:r>
        <w:rPr>
          <w:rFonts w:hint="eastAsia" w:ascii="宋体" w:hAnsi="宋体" w:cs="宋体"/>
          <w:b w:val="0"/>
          <w:bCs/>
          <w:i w:val="0"/>
          <w:caps w:val="0"/>
          <w:color w:val="auto"/>
          <w:spacing w:val="0"/>
          <w:sz w:val="24"/>
          <w:szCs w:val="24"/>
          <w:shd w:val="clear" w:fill="FFFFFF"/>
          <w:lang w:eastAsia="zh-CN"/>
        </w:rPr>
        <w:t>要求：（1）紧扣材料；（2）分析透彻；（3）条理清楚；（4）不超过300字。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left"/>
        <w:textAlignment w:val="auto"/>
        <w:rPr>
          <w:rFonts w:hint="eastAsia" w:ascii="宋体" w:hAnsi="宋体" w:cs="宋体"/>
          <w:b/>
          <w:bCs/>
          <w:i w:val="0"/>
          <w:caps w:val="0"/>
          <w:color w:val="auto"/>
          <w:spacing w:val="0"/>
          <w:sz w:val="24"/>
          <w:szCs w:val="24"/>
          <w:shd w:val="clear" w:fill="FFFFFF"/>
          <w:lang w:eastAsia="zh-CN"/>
        </w:rPr>
      </w:pPr>
      <w:r>
        <w:rPr>
          <w:rFonts w:hint="eastAsia" w:ascii="宋体" w:hAnsi="宋体" w:cs="宋体"/>
          <w:b/>
          <w:bCs/>
          <w:i w:val="0"/>
          <w:caps w:val="0"/>
          <w:color w:val="auto"/>
          <w:spacing w:val="0"/>
          <w:sz w:val="24"/>
          <w:szCs w:val="24"/>
          <w:shd w:val="clear" w:fill="FFFFFF"/>
          <w:lang w:eastAsia="zh-CN"/>
        </w:rPr>
        <w:t>（</w:t>
      </w:r>
      <w:r>
        <w:rPr>
          <w:rFonts w:hint="eastAsia" w:ascii="宋体" w:hAnsi="宋体" w:cs="宋体"/>
          <w:b/>
          <w:bCs/>
          <w:i w:val="0"/>
          <w:caps w:val="0"/>
          <w:color w:val="auto"/>
          <w:spacing w:val="0"/>
          <w:sz w:val="24"/>
          <w:szCs w:val="24"/>
          <w:shd w:val="clear" w:fill="FFFFFF"/>
          <w:lang w:val="en-US" w:eastAsia="zh-CN"/>
        </w:rPr>
        <w:t>三</w:t>
      </w:r>
      <w:r>
        <w:rPr>
          <w:rFonts w:hint="eastAsia" w:ascii="宋体" w:hAnsi="宋体" w:cs="宋体"/>
          <w:b/>
          <w:bCs/>
          <w:i w:val="0"/>
          <w:caps w:val="0"/>
          <w:color w:val="auto"/>
          <w:spacing w:val="0"/>
          <w:sz w:val="24"/>
          <w:szCs w:val="24"/>
          <w:shd w:val="clear" w:fill="FFFFFF"/>
          <w:lang w:eastAsia="zh-CN"/>
        </w:rPr>
        <w:t>）N县县委县政府为鼓励大学生返乡创业，准备召集本县的应届大学毕业生，举办一场返乡创业座谈会，拟邀请小张出席。请根据给定资料3，为小张写一篇发言提纲。（20分）</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left"/>
        <w:textAlignment w:val="auto"/>
        <w:rPr>
          <w:rFonts w:hint="eastAsia" w:ascii="宋体" w:hAnsi="宋体" w:cs="宋体"/>
          <w:b w:val="0"/>
          <w:bCs w:val="0"/>
          <w:i w:val="0"/>
          <w:caps w:val="0"/>
          <w:color w:val="auto"/>
          <w:spacing w:val="0"/>
          <w:sz w:val="24"/>
          <w:szCs w:val="24"/>
          <w:shd w:val="clear" w:fill="FFFFFF"/>
          <w:lang w:eastAsia="zh-CN"/>
        </w:rPr>
      </w:pPr>
      <w:r>
        <w:rPr>
          <w:rFonts w:hint="eastAsia" w:ascii="宋体" w:hAnsi="宋体" w:cs="宋体"/>
          <w:b w:val="0"/>
          <w:bCs w:val="0"/>
          <w:i w:val="0"/>
          <w:caps w:val="0"/>
          <w:color w:val="auto"/>
          <w:spacing w:val="0"/>
          <w:sz w:val="24"/>
          <w:szCs w:val="24"/>
          <w:shd w:val="clear" w:fill="FFFFFF"/>
          <w:lang w:eastAsia="zh-CN"/>
        </w:rPr>
        <w:t>要求：（1）紧扣资料，针对性强；（2）层次分明，逻辑性强；（3）格式规范，文体性强；（4）正文部分400字左右。</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left"/>
        <w:textAlignment w:val="auto"/>
        <w:rPr>
          <w:rFonts w:hint="eastAsia" w:ascii="宋体" w:hAnsi="宋体" w:cs="宋体"/>
          <w:b/>
          <w:bCs/>
          <w:i w:val="0"/>
          <w:caps w:val="0"/>
          <w:color w:val="auto"/>
          <w:spacing w:val="0"/>
          <w:sz w:val="24"/>
          <w:szCs w:val="24"/>
          <w:shd w:val="clear" w:fill="FFFFFF"/>
          <w:lang w:eastAsia="zh-CN"/>
        </w:rPr>
      </w:pPr>
      <w:r>
        <w:rPr>
          <w:rFonts w:hint="eastAsia" w:ascii="宋体" w:hAnsi="宋体" w:cs="宋体"/>
          <w:b/>
          <w:bCs/>
          <w:i w:val="0"/>
          <w:caps w:val="0"/>
          <w:color w:val="auto"/>
          <w:spacing w:val="0"/>
          <w:sz w:val="24"/>
          <w:szCs w:val="24"/>
          <w:shd w:val="clear" w:fill="FFFFFF"/>
          <w:lang w:eastAsia="zh-CN"/>
        </w:rPr>
        <w:t>（</w:t>
      </w:r>
      <w:r>
        <w:rPr>
          <w:rFonts w:hint="eastAsia" w:ascii="宋体" w:hAnsi="宋体" w:cs="宋体"/>
          <w:b/>
          <w:bCs/>
          <w:i w:val="0"/>
          <w:caps w:val="0"/>
          <w:color w:val="auto"/>
          <w:spacing w:val="0"/>
          <w:sz w:val="24"/>
          <w:szCs w:val="24"/>
          <w:shd w:val="clear" w:fill="FFFFFF"/>
          <w:lang w:val="en-US" w:eastAsia="zh-CN"/>
        </w:rPr>
        <w:t>四</w:t>
      </w:r>
      <w:r>
        <w:rPr>
          <w:rFonts w:hint="eastAsia" w:ascii="宋体" w:hAnsi="宋体" w:cs="宋体"/>
          <w:b/>
          <w:bCs/>
          <w:i w:val="0"/>
          <w:caps w:val="0"/>
          <w:color w:val="auto"/>
          <w:spacing w:val="0"/>
          <w:sz w:val="24"/>
          <w:szCs w:val="24"/>
          <w:shd w:val="clear" w:fill="FFFFFF"/>
          <w:lang w:eastAsia="zh-CN"/>
        </w:rPr>
        <w:t>）给定资料4中提到村民眼中的变和小孙心中的不变，根据你对此的理解，围绕“变与不变”，联系实际，自拟题目，写一篇文章。（45分）</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left"/>
        <w:textAlignment w:val="auto"/>
        <w:rPr>
          <w:rFonts w:hint="eastAsia" w:ascii="宋体" w:hAnsi="宋体" w:cs="宋体"/>
          <w:b w:val="0"/>
          <w:bCs w:val="0"/>
          <w:i w:val="0"/>
          <w:caps w:val="0"/>
          <w:color w:val="auto"/>
          <w:spacing w:val="0"/>
          <w:sz w:val="24"/>
          <w:szCs w:val="24"/>
          <w:shd w:val="clear" w:fill="FFFFFF"/>
          <w:lang w:eastAsia="zh-CN"/>
        </w:rPr>
      </w:pPr>
      <w:r>
        <w:rPr>
          <w:rFonts w:hint="eastAsia" w:ascii="宋体" w:hAnsi="宋体" w:cs="宋体"/>
          <w:b w:val="0"/>
          <w:bCs w:val="0"/>
          <w:i w:val="0"/>
          <w:caps w:val="0"/>
          <w:color w:val="auto"/>
          <w:spacing w:val="0"/>
          <w:sz w:val="24"/>
          <w:szCs w:val="24"/>
          <w:shd w:val="clear" w:fill="FFFFFF"/>
          <w:lang w:eastAsia="zh-CN"/>
        </w:rPr>
        <w:t>要求：（1）自选角度，立意明确；（2）思路清晰，语言流畅；（3）参考给定资料，但不拘泥于给定资料；（4）总字数1000～1200字。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left"/>
        <w:textAlignment w:val="auto"/>
        <w:rPr>
          <w:rFonts w:hint="eastAsia" w:ascii="宋体" w:hAnsi="宋体" w:cs="宋体"/>
          <w:b/>
          <w:bCs/>
          <w:i w:val="0"/>
          <w:caps w:val="0"/>
          <w:color w:val="auto"/>
          <w:spacing w:val="0"/>
          <w:sz w:val="24"/>
          <w:szCs w:val="24"/>
          <w:shd w:val="clear" w:fill="FFFFFF"/>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center"/>
        <w:textAlignment w:val="auto"/>
        <w:rPr>
          <w:rFonts w:hint="eastAsia" w:ascii="宋体" w:hAnsi="宋体" w:eastAsia="宋体" w:cs="宋体"/>
          <w:color w:val="auto"/>
          <w:sz w:val="24"/>
          <w:szCs w:val="24"/>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left"/>
        <w:textAlignment w:val="auto"/>
        <w:rPr>
          <w:rFonts w:hint="eastAsia" w:ascii="宋体" w:hAnsi="宋体" w:cs="宋体"/>
          <w:b/>
          <w:bCs/>
          <w:i w:val="0"/>
          <w:caps w:val="0"/>
          <w:color w:val="auto"/>
          <w:spacing w:val="0"/>
          <w:sz w:val="24"/>
          <w:szCs w:val="24"/>
          <w:shd w:val="clear" w:fill="FFFFFF"/>
          <w:lang w:eastAsia="zh-CN"/>
        </w:rPr>
      </w:pP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br w:type="page"/>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80" w:firstLineChars="200"/>
        <w:textAlignment w:val="auto"/>
        <w:rPr>
          <w:rFonts w:hint="eastAsia" w:ascii="宋体" w:hAnsi="宋体" w:eastAsia="宋体" w:cs="宋体"/>
          <w:color w:val="auto"/>
          <w:sz w:val="24"/>
          <w:szCs w:val="24"/>
          <w:lang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643" w:firstLineChars="200"/>
        <w:jc w:val="center"/>
        <w:textAlignment w:val="auto"/>
        <w:rPr>
          <w:rFonts w:hint="eastAsia" w:ascii="宋体" w:hAnsi="宋体" w:cs="宋体"/>
          <w:b/>
          <w:bCs/>
          <w:i w:val="0"/>
          <w:caps w:val="0"/>
          <w:color w:val="auto"/>
          <w:spacing w:val="0"/>
          <w:sz w:val="32"/>
          <w:szCs w:val="32"/>
          <w:shd w:val="clear" w:fill="FFFFFF"/>
          <w:lang w:val="en-US" w:eastAsia="zh-CN"/>
        </w:rPr>
      </w:pPr>
      <w:r>
        <w:rPr>
          <w:rFonts w:hint="eastAsia" w:ascii="宋体" w:hAnsi="宋体" w:cs="宋体"/>
          <w:b/>
          <w:bCs/>
          <w:i w:val="0"/>
          <w:caps w:val="0"/>
          <w:color w:val="auto"/>
          <w:spacing w:val="0"/>
          <w:sz w:val="32"/>
          <w:szCs w:val="32"/>
          <w:shd w:val="clear" w:fill="FFFFFF"/>
          <w:lang w:val="en-US" w:eastAsia="zh-CN"/>
        </w:rPr>
        <w:t>2020年0822公务员多省联考《申论》题（广西B卷）</w:t>
      </w: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643" w:firstLineChars="200"/>
        <w:jc w:val="center"/>
        <w:textAlignment w:val="auto"/>
        <w:rPr>
          <w:rFonts w:hint="default" w:ascii="宋体" w:hAnsi="宋体" w:eastAsia="宋体" w:cs="宋体"/>
          <w:b/>
          <w:bCs/>
          <w:i w:val="0"/>
          <w:caps w:val="0"/>
          <w:color w:val="auto"/>
          <w:spacing w:val="0"/>
          <w:sz w:val="32"/>
          <w:szCs w:val="32"/>
          <w:shd w:val="clear" w:fill="FFFFFF"/>
          <w:lang w:val="en-US" w:eastAsia="zh-CN"/>
        </w:rPr>
      </w:pPr>
      <w:r>
        <w:rPr>
          <w:rFonts w:hint="eastAsia" w:ascii="宋体" w:hAnsi="宋体" w:cs="宋体"/>
          <w:b/>
          <w:bCs/>
          <w:i w:val="0"/>
          <w:caps w:val="0"/>
          <w:color w:val="auto"/>
          <w:spacing w:val="0"/>
          <w:sz w:val="32"/>
          <w:szCs w:val="32"/>
          <w:shd w:val="clear" w:fill="FFFFFF"/>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cs="宋体"/>
          <w:b/>
          <w:bCs/>
          <w:color w:val="auto"/>
          <w:sz w:val="24"/>
          <w:szCs w:val="24"/>
          <w:lang w:val="en-US"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eastAsia="宋体" w:cs="宋体"/>
          <w:b/>
          <w:bCs/>
          <w:color w:val="auto"/>
          <w:sz w:val="24"/>
          <w:szCs w:val="24"/>
          <w:lang w:eastAsia="zh-CN"/>
        </w:rPr>
      </w:pPr>
      <w:r>
        <w:rPr>
          <w:rFonts w:hint="eastAsia" w:ascii="宋体" w:hAnsi="宋体" w:cs="宋体"/>
          <w:b/>
          <w:bCs/>
          <w:color w:val="auto"/>
          <w:sz w:val="24"/>
          <w:szCs w:val="24"/>
          <w:lang w:val="en-US" w:eastAsia="zh-CN"/>
        </w:rPr>
        <w:t>一、</w:t>
      </w:r>
      <w:r>
        <w:rPr>
          <w:rFonts w:hint="eastAsia" w:ascii="宋体" w:hAnsi="宋体" w:eastAsia="宋体" w:cs="宋体"/>
          <w:b/>
          <w:bCs/>
          <w:color w:val="auto"/>
          <w:sz w:val="24"/>
          <w:szCs w:val="24"/>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1.抓住“一带一路”机遇，组织翻译、销售大量中国主题图书。</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2.准确定位，极致的本土化。用纯母语思维和文化视角，实现中国主题图书海外出版的组稿、翻译、发行和推广。</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3.组建由俄罗斯知名汉学家组成的专业翻译团队，为翻译工作带来新气象。</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4.举办新书发布会、“中国书架”挂牌入驻多个城市多家书店，加强与当地书店的合作。</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5.将书店打造为文化中心，开展公益文化活动吸引读者，培养中国图书的忠实读者和中国文化爱好者。</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eastAsia="宋体" w:cs="宋体"/>
          <w:b/>
          <w:bCs/>
          <w:color w:val="auto"/>
          <w:sz w:val="24"/>
          <w:szCs w:val="24"/>
          <w:lang w:eastAsia="zh-CN"/>
        </w:rPr>
      </w:pPr>
      <w:r>
        <w:rPr>
          <w:rFonts w:hint="eastAsia" w:ascii="宋体" w:hAnsi="宋体" w:cs="宋体"/>
          <w:b/>
          <w:bCs/>
          <w:color w:val="auto"/>
          <w:sz w:val="24"/>
          <w:szCs w:val="24"/>
          <w:lang w:val="en-US" w:eastAsia="zh-CN"/>
        </w:rPr>
        <w:t>二、</w:t>
      </w:r>
      <w:r>
        <w:rPr>
          <w:rFonts w:hint="eastAsia" w:ascii="宋体" w:hAnsi="宋体" w:eastAsia="宋体" w:cs="宋体"/>
          <w:b/>
          <w:bCs/>
          <w:color w:val="auto"/>
          <w:sz w:val="24"/>
          <w:szCs w:val="24"/>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这句话反映了新一代手艺人对于传统工艺在经营理念上的改变，即要在执着坚守传统工艺的基础上，兼具务实开放兼容创新的精神。</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执着坚守表现为：传统工艺的经营要注重工艺传承、坚守初心，这是因为：传统工艺工序复杂且要求严格，必须沉下心来，慢工出细活，做到工艺精湛、质量过硬，方能走出个性化、精品化的路线。</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eastAsia" w:ascii="宋体" w:hAnsi="宋体" w:eastAsia="宋体" w:cs="宋体"/>
          <w:color w:val="auto"/>
          <w:sz w:val="24"/>
          <w:szCs w:val="24"/>
          <w:lang w:eastAsia="zh-CN"/>
        </w:rPr>
        <w:t>务实开放兼容创新表现为：要开发新产品，满足不同消费者的需求，这是因为：1.工业产品已经占据了人类日常生活品的绝大部分，传统手工制品受原材料、制造技艺、生产工时等各种条件的限制无法成为大众日用品。2.传统工艺制品成本较高、产品独立性较强，并带有一定的艺术价值，已具备开创品牌的条件。</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default" w:ascii="宋体" w:hAnsi="宋体" w:cs="宋体"/>
          <w:b/>
          <w:bCs/>
          <w:color w:val="auto"/>
          <w:sz w:val="24"/>
          <w:szCs w:val="24"/>
          <w:lang w:val="en-US" w:eastAsia="zh-CN"/>
        </w:rPr>
      </w:pPr>
      <w:r>
        <w:rPr>
          <w:rFonts w:hint="eastAsia" w:ascii="宋体" w:hAnsi="宋体" w:cs="宋体"/>
          <w:b/>
          <w:bCs/>
          <w:color w:val="auto"/>
          <w:sz w:val="24"/>
          <w:szCs w:val="24"/>
          <w:lang w:val="en-US" w:eastAsia="zh-CN"/>
        </w:rPr>
        <w:t>三、参考答案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发言提纲</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一、开场白：1.致谢。2.介绍自己及创业历程。</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二、优势和意义：1.顺应农村产业结构调整和电子商务发展的潮流。政府重视，提供政策保障和合作平台。2.农村为大学生提供了追逐梦想的广阔天地，能提高经济收入，和家人团聚，实现自我价值。3.促进人才回流，给农村带去新想法、生机活力，解决留守儿童和空巢老人问题。4.带动周边产业，增加村民收入；带动配套设施，给村民生活带来便利。</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三、创业建议：1.明确创业目标，发现机遇，抓住机遇。2.学习创业知识，积累创业经验，开展市场调查，选择具有市场前景的项目。3.不惧失败，遇到困难灵活调整创业思路。4.开发新产品，选择专业人才加强创新，注重原创，提升竞争力。</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四、结束语：1.希望各位能积极返乡创业。2.期盼政府提供更多帮助。</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四、参考答案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center"/>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以“不变”促“变”，以“变”坚定“不变”</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村民眼中的“变”是生活好起来了、人气旺起来了；小孙心中的“不变”是坚守党员干部的信念和情怀。在乡村振兴大背景下，正是有无数个像小孙这样的党员干部以不变的信念和情怀加入到脱贫攻坚队伍中来，才有了今天乡村翻天覆地的变化。而乡村的这种变化也进一步彰显了党员干部的人生价值和意义，能够唤起更多人投身到乡村建设中来。所以，这种变与不变以良性循环的方式统一于社会实践之中，为乡村振兴注入生机与动力。</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党员干部不变的情怀和信念推动他们不断探索求变，为乡村带来可喜变化。因为有情怀，所以会热爱；因为有信念，所以会坚定。无论时代如何更迭、环境如何凶险，党员干部只有始终心怀为民服务的情怀和信念，才会以最大的热情、最饱满的斗志投身于基层实践中。小孙初到岩山，便被其如诗如画的美景所震撼，便被当地淳朴的民风所感染，这是一种乡土情怀；面对岩山的贫困现状，小孙产生了帮助其摆脱贫困的强烈念头，这是一种为民信念。正是这种情怀和信念推动着小孙主动加入到脱贫攻坚行动中。她积极调查走访、组织村民参加技能培训、筹集资金建设引水工程、招商引资兴建产业园区……在一次次的探索与求变中，带来了村民眼中的变化。所以，乡村的“变”是党员干部以不变的初心、求变的探索精神所带来的。</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乡村的可喜变化坚定了党员干部的情怀和信念，也带动更多的人以不变的初心投入到乡村建设之中。每个人的内心都需要找到一个平衡点，如果一味地付出而没有任何收获，心理难免会失衡，情怀可能会消解，信念也可能会动摇。只有付出后看到一点成绩才会有继续前进的动力。正如乡村的可喜变化便是对那些勤勤恳恳的党员干部的一种肯定，这种肯定不但让他们有了实现人生价值的成就感，也推动了他们在脱贫攻坚战中继续奋勇前进。正如小孙经过真抓实干后，明显感觉到岩山的民心齐了，村干部的干劲足了、水平高了，而这种变化进一步坚定了她帮助村民脱贫致富的信心。同时，乡村的变化也让更多人看到了乡村也是他们追逐梦想的广阔天地，也是一片待挖掘的蓝海，让更多有乡村情怀、立志改变乡村面貌的人看到希望，进而坚定投身基层、扎根乡村的信心，为乡村的发展聚人气、添生机、增活力。</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事实上，无论变与不变，最终的目的都是振兴乡村、谋求发展。我们要把握好变与不变的辩证关系，在改革开放再出发的时代之“变”中砥砺“不变”的初心使命和奋斗精神，在人民对美好生活的向往之“变”中涵养“不变”的为民初心，为如期全面打赢脱贫攻坚战、夺取全面建成小康社会伟大胜利作出更大的贡献！</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center"/>
        <w:textAlignment w:val="auto"/>
        <w:rPr>
          <w:rFonts w:hint="eastAsia" w:ascii="宋体" w:hAnsi="宋体" w:eastAsia="宋体" w:cs="宋体"/>
          <w:color w:val="auto"/>
          <w:sz w:val="24"/>
          <w:szCs w:val="24"/>
          <w:lang w:eastAsia="zh-CN"/>
        </w:rPr>
      </w:pPr>
      <w:bookmarkStart w:id="0" w:name="_GoBack"/>
      <w:bookmarkEnd w:id="0"/>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p>
    <w:sectPr>
      <w:headerReference r:id="rId5" w:type="first"/>
      <w:footerReference r:id="rId8" w:type="first"/>
      <w:headerReference r:id="rId3" w:type="default"/>
      <w:footerReference r:id="rId6" w:type="default"/>
      <w:headerReference r:id="rId4" w:type="even"/>
      <w:footerReference r:id="rId7" w:type="even"/>
      <w:pgSz w:w="11906" w:h="16838"/>
      <w:pgMar w:top="816" w:right="1060" w:bottom="816" w:left="1066" w:header="340" w:footer="45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uNBdt2AEAALEDAAAOAAAAAAAAAAEAIAAA&#10;AB4BAABkcnMvZTJvRG9jLnhtbFBLBQYAAAAABgAGAFkBAABoBQAAAAA=&#10;">
              <v:fill on="f" focussize="0,0"/>
              <v:stroke on="f"/>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double" w:color="auto" w:sz="8" w:space="1"/>
      </w:pBdr>
      <w:rPr>
        <w:rFonts w:hint="eastAsia"/>
      </w:rP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jYTA2NDJkZDA2NGIxMzY0MDQ5NDE3ZWZhZmVhNjgifQ=="/>
  </w:docVars>
  <w:rsids>
    <w:rsidRoot w:val="00063296"/>
    <w:rsid w:val="000457E6"/>
    <w:rsid w:val="00062ED6"/>
    <w:rsid w:val="00063296"/>
    <w:rsid w:val="000A10E4"/>
    <w:rsid w:val="000A18EE"/>
    <w:rsid w:val="000E7D29"/>
    <w:rsid w:val="00121C2B"/>
    <w:rsid w:val="0013699B"/>
    <w:rsid w:val="00152B34"/>
    <w:rsid w:val="001806D6"/>
    <w:rsid w:val="001A5A3C"/>
    <w:rsid w:val="002013CC"/>
    <w:rsid w:val="002039A2"/>
    <w:rsid w:val="002159E5"/>
    <w:rsid w:val="00216B09"/>
    <w:rsid w:val="0025510D"/>
    <w:rsid w:val="00282B70"/>
    <w:rsid w:val="002B32E0"/>
    <w:rsid w:val="002B3E4B"/>
    <w:rsid w:val="002E7EFF"/>
    <w:rsid w:val="00320952"/>
    <w:rsid w:val="00352B1F"/>
    <w:rsid w:val="00396E11"/>
    <w:rsid w:val="003C2C15"/>
    <w:rsid w:val="003C767D"/>
    <w:rsid w:val="003E7AFD"/>
    <w:rsid w:val="004200BD"/>
    <w:rsid w:val="00440B12"/>
    <w:rsid w:val="0049062C"/>
    <w:rsid w:val="004A1DAA"/>
    <w:rsid w:val="004F2F49"/>
    <w:rsid w:val="004F32B9"/>
    <w:rsid w:val="005069A8"/>
    <w:rsid w:val="00524EB7"/>
    <w:rsid w:val="00542955"/>
    <w:rsid w:val="00575A37"/>
    <w:rsid w:val="005E5CA2"/>
    <w:rsid w:val="005F28C5"/>
    <w:rsid w:val="005F2E73"/>
    <w:rsid w:val="00601E44"/>
    <w:rsid w:val="00664D27"/>
    <w:rsid w:val="006663B4"/>
    <w:rsid w:val="006A7C00"/>
    <w:rsid w:val="006A7FA9"/>
    <w:rsid w:val="006B6D54"/>
    <w:rsid w:val="006C5512"/>
    <w:rsid w:val="006E5520"/>
    <w:rsid w:val="006E6EEB"/>
    <w:rsid w:val="006F3511"/>
    <w:rsid w:val="007A1773"/>
    <w:rsid w:val="00814FBE"/>
    <w:rsid w:val="008262C3"/>
    <w:rsid w:val="008311A6"/>
    <w:rsid w:val="00866B46"/>
    <w:rsid w:val="00872B5F"/>
    <w:rsid w:val="00874AB7"/>
    <w:rsid w:val="0092584F"/>
    <w:rsid w:val="00936276"/>
    <w:rsid w:val="00940935"/>
    <w:rsid w:val="009469B6"/>
    <w:rsid w:val="00961CBC"/>
    <w:rsid w:val="009E00DD"/>
    <w:rsid w:val="00A12884"/>
    <w:rsid w:val="00A3165B"/>
    <w:rsid w:val="00AD03D5"/>
    <w:rsid w:val="00AE77D2"/>
    <w:rsid w:val="00B06A82"/>
    <w:rsid w:val="00B134FB"/>
    <w:rsid w:val="00B94529"/>
    <w:rsid w:val="00BC62D8"/>
    <w:rsid w:val="00BE0380"/>
    <w:rsid w:val="00BF49DA"/>
    <w:rsid w:val="00C423CD"/>
    <w:rsid w:val="00C46208"/>
    <w:rsid w:val="00C74D4A"/>
    <w:rsid w:val="00C95586"/>
    <w:rsid w:val="00CB0FCB"/>
    <w:rsid w:val="00D71C20"/>
    <w:rsid w:val="00D835E1"/>
    <w:rsid w:val="00DD3C7C"/>
    <w:rsid w:val="00DD5378"/>
    <w:rsid w:val="00E0278D"/>
    <w:rsid w:val="00E100A9"/>
    <w:rsid w:val="00E164C8"/>
    <w:rsid w:val="00E23B96"/>
    <w:rsid w:val="00E47BDB"/>
    <w:rsid w:val="00EB7916"/>
    <w:rsid w:val="00F10307"/>
    <w:rsid w:val="00F81E27"/>
    <w:rsid w:val="00F84385"/>
    <w:rsid w:val="00F90F47"/>
    <w:rsid w:val="00FB2560"/>
    <w:rsid w:val="00FB52A8"/>
    <w:rsid w:val="00FC46AB"/>
    <w:rsid w:val="00FD1034"/>
    <w:rsid w:val="00FE67A8"/>
    <w:rsid w:val="023F3664"/>
    <w:rsid w:val="03560ED5"/>
    <w:rsid w:val="036F6C1D"/>
    <w:rsid w:val="04C05FA6"/>
    <w:rsid w:val="07347D73"/>
    <w:rsid w:val="0889761C"/>
    <w:rsid w:val="0A98507B"/>
    <w:rsid w:val="0AAB1C80"/>
    <w:rsid w:val="0B441379"/>
    <w:rsid w:val="0BFE71BA"/>
    <w:rsid w:val="0CA677B3"/>
    <w:rsid w:val="0F612F75"/>
    <w:rsid w:val="11582C3C"/>
    <w:rsid w:val="11E83F74"/>
    <w:rsid w:val="13B87B3F"/>
    <w:rsid w:val="13F86F92"/>
    <w:rsid w:val="14595FA3"/>
    <w:rsid w:val="15AB625F"/>
    <w:rsid w:val="17E26C7B"/>
    <w:rsid w:val="184F54AF"/>
    <w:rsid w:val="18656B91"/>
    <w:rsid w:val="1BC33CB3"/>
    <w:rsid w:val="1CC30A5C"/>
    <w:rsid w:val="1E5D6247"/>
    <w:rsid w:val="1F873240"/>
    <w:rsid w:val="25087D50"/>
    <w:rsid w:val="28D10B22"/>
    <w:rsid w:val="2D8D4698"/>
    <w:rsid w:val="2EA606F5"/>
    <w:rsid w:val="2ED262C6"/>
    <w:rsid w:val="31311D5F"/>
    <w:rsid w:val="32EC4CC1"/>
    <w:rsid w:val="34901CE0"/>
    <w:rsid w:val="3607653B"/>
    <w:rsid w:val="38537A6B"/>
    <w:rsid w:val="3B8165C3"/>
    <w:rsid w:val="3BC71067"/>
    <w:rsid w:val="3CF06C5C"/>
    <w:rsid w:val="3D4D32F4"/>
    <w:rsid w:val="3E965D2C"/>
    <w:rsid w:val="417D0790"/>
    <w:rsid w:val="44F409BE"/>
    <w:rsid w:val="45553416"/>
    <w:rsid w:val="4659133D"/>
    <w:rsid w:val="493919F9"/>
    <w:rsid w:val="4AF4719D"/>
    <w:rsid w:val="4DC8234D"/>
    <w:rsid w:val="51DB0139"/>
    <w:rsid w:val="522C4CC7"/>
    <w:rsid w:val="531866F6"/>
    <w:rsid w:val="541D0774"/>
    <w:rsid w:val="54401763"/>
    <w:rsid w:val="55E355F3"/>
    <w:rsid w:val="58321038"/>
    <w:rsid w:val="58E10783"/>
    <w:rsid w:val="58E960B9"/>
    <w:rsid w:val="599B0129"/>
    <w:rsid w:val="5A5D17D9"/>
    <w:rsid w:val="5B862ED5"/>
    <w:rsid w:val="5D601891"/>
    <w:rsid w:val="61B27301"/>
    <w:rsid w:val="654271F4"/>
    <w:rsid w:val="664A2D6F"/>
    <w:rsid w:val="689E3985"/>
    <w:rsid w:val="6AAB0333"/>
    <w:rsid w:val="6BC27444"/>
    <w:rsid w:val="6F864E21"/>
    <w:rsid w:val="724516BD"/>
    <w:rsid w:val="729306AB"/>
    <w:rsid w:val="72F726D0"/>
    <w:rsid w:val="74E43239"/>
    <w:rsid w:val="759202B2"/>
    <w:rsid w:val="77095FA5"/>
    <w:rsid w:val="78590AA5"/>
    <w:rsid w:val="79827AF6"/>
    <w:rsid w:val="79992B8E"/>
    <w:rsid w:val="7A29367D"/>
    <w:rsid w:val="7E894A6F"/>
    <w:rsid w:val="7EA5354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9">
    <w:name w:val="Default Paragraph Font"/>
    <w:unhideWhenUsed/>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4">
    <w:name w:val="Balloon Text"/>
    <w:basedOn w:val="1"/>
    <w:link w:val="13"/>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22"/>
    <w:rPr>
      <w:b/>
    </w:rPr>
  </w:style>
  <w:style w:type="character" w:styleId="11">
    <w:name w:val="Hyperlink"/>
    <w:basedOn w:val="9"/>
    <w:semiHidden/>
    <w:unhideWhenUsed/>
    <w:qFormat/>
    <w:uiPriority w:val="99"/>
    <w:rPr>
      <w:color w:val="0000FF"/>
      <w:u w:val="single"/>
    </w:rPr>
  </w:style>
  <w:style w:type="character" w:customStyle="1" w:styleId="12">
    <w:name w:val="页脚 Char"/>
    <w:link w:val="5"/>
    <w:qFormat/>
    <w:uiPriority w:val="99"/>
    <w:rPr>
      <w:sz w:val="18"/>
      <w:szCs w:val="18"/>
    </w:rPr>
  </w:style>
  <w:style w:type="character" w:customStyle="1" w:styleId="13">
    <w:name w:val="批注框文本 Char"/>
    <w:link w:val="4"/>
    <w:semiHidden/>
    <w:qFormat/>
    <w:uiPriority w:val="99"/>
    <w:rPr>
      <w:sz w:val="18"/>
      <w:szCs w:val="18"/>
    </w:rPr>
  </w:style>
  <w:style w:type="character" w:customStyle="1" w:styleId="14">
    <w:name w:val="页眉 Char"/>
    <w:link w:val="6"/>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7678</Words>
  <Characters>7791</Characters>
  <Lines>354</Lines>
  <Paragraphs>99</Paragraphs>
  <TotalTime>0</TotalTime>
  <ScaleCrop>false</ScaleCrop>
  <LinksUpToDate>false</LinksUpToDate>
  <CharactersWithSpaces>7791</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2017-02-17T14:44:00Z</dcterms:created>
  <dc:creator>微软用户</dc:creator>
  <cp:lastModifiedBy>沙鸥汀月</cp:lastModifiedBy>
  <dcterms:modified xsi:type="dcterms:W3CDTF">2022-07-13T02:22:38Z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00DF6AFCA94E4926A12DAF377FC5432C</vt:lpwstr>
  </property>
</Properties>
</file>