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602" w:firstLineChars="200"/>
        <w:jc w:val="center"/>
        <w:textAlignment w:val="auto"/>
        <w:rPr>
          <w:rFonts w:hint="eastAsia" w:ascii="宋体" w:hAnsi="宋体"/>
          <w:b/>
          <w:bCs/>
          <w:color w:val="000000" w:themeColor="text1"/>
          <w:sz w:val="30"/>
          <w:szCs w:val="30"/>
          <w14:textFill>
            <w14:solidFill>
              <w14:schemeClr w14:val="tx1"/>
            </w14:solidFill>
          </w14:textFill>
        </w:rPr>
      </w:pPr>
      <w:bookmarkStart w:id="0" w:name="_GoBack"/>
      <w:r>
        <w:rPr>
          <w:rFonts w:hint="eastAsia" w:ascii="宋体" w:hAnsi="宋体"/>
          <w:b/>
          <w:bCs/>
          <w:color w:val="000000" w:themeColor="text1"/>
          <w:sz w:val="30"/>
          <w:szCs w:val="30"/>
          <w14:textFill>
            <w14:solidFill>
              <w14:schemeClr w14:val="tx1"/>
            </w14:solidFill>
          </w14:textFill>
        </w:rPr>
        <w:t>2006年河北省</w:t>
      </w:r>
      <w:r>
        <w:rPr>
          <w:rFonts w:hint="eastAsia" w:ascii="宋体" w:hAnsi="宋体"/>
          <w:b/>
          <w:bCs/>
          <w:color w:val="000000" w:themeColor="text1"/>
          <w:sz w:val="30"/>
          <w:szCs w:val="30"/>
          <w:lang w:val="en-US" w:eastAsia="zh-CN"/>
          <w14:textFill>
            <w14:solidFill>
              <w14:schemeClr w14:val="tx1"/>
            </w14:solidFill>
          </w14:textFill>
        </w:rPr>
        <w:t>公务员考试《申论》</w:t>
      </w:r>
      <w:r>
        <w:rPr>
          <w:rFonts w:hint="eastAsia" w:ascii="宋体" w:hAnsi="宋体"/>
          <w:b/>
          <w:bCs/>
          <w:color w:val="000000" w:themeColor="text1"/>
          <w:sz w:val="30"/>
          <w:szCs w:val="30"/>
          <w14:textFill>
            <w14:solidFill>
              <w14:schemeClr w14:val="tx1"/>
            </w14:solidFill>
          </w14:textFill>
        </w:rPr>
        <w:t>真题</w:t>
      </w:r>
    </w:p>
    <w:p>
      <w:pPr>
        <w:pStyle w:val="4"/>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center"/>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考试时间：120分钟满分：100分</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val="0"/>
          <w:color w:val="000000" w:themeColor="text1"/>
          <w:szCs w:val="21"/>
          <w14:textFill>
            <w14:solidFill>
              <w14:schemeClr w14:val="tx1"/>
            </w14:solidFill>
          </w14:textFill>
        </w:rPr>
      </w:pPr>
      <w:r>
        <w:rPr>
          <w:rFonts w:hint="eastAsia" w:ascii="宋体" w:hAnsi="宋体" w:cs="Arial"/>
          <w:b/>
          <w:bCs w:val="0"/>
          <w:color w:val="000000" w:themeColor="text1"/>
          <w:szCs w:val="21"/>
          <w14:textFill>
            <w14:solidFill>
              <w14:schemeClr w14:val="tx1"/>
            </w14:solidFill>
          </w14:textFill>
        </w:rPr>
        <w:t>一、注意事项</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楷体" w:hAnsi="楷体" w:eastAsia="楷体" w:cs="楷体"/>
          <w:bCs/>
          <w:color w:val="000000" w:themeColor="text1"/>
          <w:szCs w:val="21"/>
          <w14:textFill>
            <w14:solidFill>
              <w14:schemeClr w14:val="tx1"/>
            </w14:solidFill>
          </w14:textFill>
        </w:rPr>
      </w:pPr>
      <w:r>
        <w:rPr>
          <w:rFonts w:hint="eastAsia" w:ascii="楷体" w:hAnsi="楷体" w:eastAsia="楷体" w:cs="楷体"/>
          <w:bCs/>
          <w:color w:val="000000" w:themeColor="text1"/>
          <w:szCs w:val="21"/>
          <w14:textFill>
            <w14:solidFill>
              <w14:schemeClr w14:val="tx1"/>
            </w14:solidFill>
          </w14:textFill>
        </w:rPr>
        <w:t>1.申论考试，与传统作文考试不同，是对分析驾驭材料的能力与对表达能力并重的考试。</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楷体" w:hAnsi="楷体" w:eastAsia="楷体" w:cs="楷体"/>
          <w:bCs/>
          <w:color w:val="000000" w:themeColor="text1"/>
          <w:szCs w:val="21"/>
          <w14:textFill>
            <w14:solidFill>
              <w14:schemeClr w14:val="tx1"/>
            </w14:solidFill>
          </w14:textFill>
        </w:rPr>
      </w:pPr>
      <w:r>
        <w:rPr>
          <w:rFonts w:hint="eastAsia" w:ascii="楷体" w:hAnsi="楷体" w:eastAsia="楷体" w:cs="楷体"/>
          <w:bCs/>
          <w:color w:val="000000" w:themeColor="text1"/>
          <w:szCs w:val="21"/>
          <w14:textFill>
            <w14:solidFill>
              <w14:schemeClr w14:val="tx1"/>
            </w14:solidFill>
          </w14:textFill>
        </w:rPr>
        <w:t>2.作答参考时限：阅读资料30分钟，作答90分钟。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楷体" w:hAnsi="楷体" w:eastAsia="楷体" w:cs="楷体"/>
          <w:bCs/>
          <w:color w:val="000000" w:themeColor="text1"/>
          <w:szCs w:val="21"/>
          <w14:textFill>
            <w14:solidFill>
              <w14:schemeClr w14:val="tx1"/>
            </w14:solidFill>
          </w14:textFill>
        </w:rPr>
      </w:pPr>
      <w:r>
        <w:rPr>
          <w:rFonts w:hint="eastAsia" w:ascii="楷体" w:hAnsi="楷体" w:eastAsia="楷体" w:cs="楷体"/>
          <w:bCs/>
          <w:color w:val="000000" w:themeColor="text1"/>
          <w:szCs w:val="21"/>
          <w14:textFill>
            <w14:solidFill>
              <w14:schemeClr w14:val="tx1"/>
            </w14:solidFill>
          </w14:textFill>
        </w:rPr>
        <w:t>3.仔细阅读给定的资料，按照后面“申论要求”依次作答，答案书写在指定位置。</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楷体" w:hAnsi="楷体" w:eastAsia="楷体" w:cs="楷体"/>
          <w:b/>
          <w:bCs w:val="0"/>
          <w:color w:val="000000" w:themeColor="text1"/>
          <w:szCs w:val="21"/>
          <w14:textFill>
            <w14:solidFill>
              <w14:schemeClr w14:val="tx1"/>
            </w14:solidFill>
          </w14:textFill>
        </w:rPr>
      </w:pPr>
      <w:r>
        <w:rPr>
          <w:rFonts w:hint="eastAsia" w:ascii="楷体" w:hAnsi="楷体" w:eastAsia="楷体" w:cs="楷体"/>
          <w:b/>
          <w:bCs w:val="0"/>
          <w:color w:val="000000" w:themeColor="text1"/>
          <w:szCs w:val="21"/>
          <w14:textFill>
            <w14:solidFill>
              <w14:schemeClr w14:val="tx1"/>
            </w14:solidFill>
          </w14:textFill>
        </w:rPr>
        <w:t>二、给定资料</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材料1</w:t>
      </w:r>
      <w:r>
        <w:rPr>
          <w:rFonts w:hint="eastAsia" w:ascii="宋体" w:hAnsi="宋体" w:cs="Arial"/>
          <w:bCs/>
          <w:color w:val="000000" w:themeColor="text1"/>
          <w:szCs w:val="21"/>
          <w14:textFill>
            <w14:solidFill>
              <w14:schemeClr w14:val="tx1"/>
            </w14:solidFill>
          </w14:textFill>
        </w:rPr>
        <w:t>】世界卫生组织与国际红十字会和红新月会在北京联合举办的“义务献血国际会议”于2004年4月7日结束，来自50多个国家的180多名卫生官员、专家和议员出席了第9届“义务献血国际会议”，与会人员一致认为，各国应加强献血安全方面的立法，确保通过自愿无偿献血获得医用血液。与会人员指出，艾滋病、肝炎和其他传染病病毒对血液安全构成严重威胁，各国特别是发展中国家需要加大确保安全献血工作的力度。与会者建议各国完善血液检测机制、推动义务献血、停止有偿献血，在特殊情况下(如萨斯流行和恐怖袭击发生等)制定紧急措施等。</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材料2</w:t>
      </w:r>
      <w:r>
        <w:rPr>
          <w:rFonts w:hint="eastAsia" w:ascii="宋体" w:hAnsi="宋体" w:cs="Arial"/>
          <w:bCs/>
          <w:color w:val="000000" w:themeColor="text1"/>
          <w:szCs w:val="21"/>
          <w14:textFill>
            <w14:solidFill>
              <w14:schemeClr w14:val="tx1"/>
            </w14:solidFill>
          </w14:textFill>
        </w:rPr>
        <w:t>】中新网来自卫生部消息，中国卫生部提出了今后三年内全国要实现无偿献血占临床用血比例达到100%，消灭有偿供血;其中自愿无偿献血达到80%以上的目标。据称，中国仍然在血液安全和无偿献血方面存在一些突出问题：各省的无偿献血工作发展不平衡，一些地方仍存在有偿供血;部分地区依靠政府下达计划指标献血、从外地调血现象突出;有的地方重视程度不够，宣传工作不到位，缺乏社会的广泛参与等。为了使公众了解本地无偿献血情况，调动全社会和广大群众共同参与无偿献血这一社会公益事业，为无偿献血营造良好的社会氛围，不断推动无偿献血工作，卫生部决定建立无偿献血公示制度，定期向全国公布各省无偿献血比例，同时，也真诚接受社会各界的临督。</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材料3</w:t>
      </w:r>
      <w:r>
        <w:rPr>
          <w:rFonts w:hint="eastAsia" w:ascii="宋体" w:hAnsi="宋体" w:cs="Arial"/>
          <w:bCs/>
          <w:color w:val="000000" w:themeColor="text1"/>
          <w:szCs w:val="21"/>
          <w14:textFill>
            <w14:solidFill>
              <w14:schemeClr w14:val="tx1"/>
            </w14:solidFill>
          </w14:textFill>
        </w:rPr>
        <w:t>】《京华时报》3月8日讯，从昨天起，北京市民在北京红十字血液中心街头采血点无偿献血，每人可获得由中美大都会人寿保险公司捐赠的一份保险期为6个月的短期意外伤害险。北京红十字血液中心承担着向首都近300家医院提医疗急救用血的任务。中心平均每年向临床提全血及成分血近20万单位，占北京市血量的2/3。据中美大都会人寿保险公司总经理齐莱平介绍，总共将有1万名北京市民可获得这份短期意外伤害保险。每份保险金额为1万元，总保额为1亿元。</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材料4</w:t>
      </w:r>
      <w:r>
        <w:rPr>
          <w:rFonts w:hint="eastAsia" w:ascii="宋体" w:hAnsi="宋体" w:cs="Arial"/>
          <w:bCs/>
          <w:color w:val="000000" w:themeColor="text1"/>
          <w:szCs w:val="21"/>
          <w14:textFill>
            <w14:solidFill>
              <w14:schemeClr w14:val="tx1"/>
            </w14:solidFill>
          </w14:textFill>
        </w:rPr>
        <w:t>】新华网天津频道3月1日电，天津市人民政府献血办公室和中国人民财产保险股份有限公司天津市分公司联合举行了“无偿献血保险启动仪式”，向所有参加本市无偿献血人员提供人身意外伤害保险及附加意外伤害医疗保险。今后，市民只要一次无偿献血满200毫升，即可免费得到一份保期一年的人身意外伤害保险及附加意外伤害医疗保险，每份保险最高累计保险金额为8000元。如果献血者一次献血400毫升将得到双份保险，献血者可选择同一年度两份保险或两个年度各一份保险。</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材料5</w:t>
      </w:r>
      <w:r>
        <w:rPr>
          <w:rFonts w:hint="eastAsia" w:ascii="宋体" w:hAnsi="宋体" w:cs="Arial"/>
          <w:bCs/>
          <w:color w:val="000000" w:themeColor="text1"/>
          <w:szCs w:val="21"/>
          <w14:textFill>
            <w14:solidFill>
              <w14:schemeClr w14:val="tx1"/>
            </w14:solidFill>
          </w14:textFill>
        </w:rPr>
        <w:t>】据天津北方网消息，在该市血库告急，需要献血的情况下，各区县有3175名党员带头义务献血，为人民群众献出一份爱心，以实际行动展示了共产党员的先进性。据统计，自开展先进性教育活动以来，各区县参加义务献血的党员占全部献血人员的65%。其中，区(县)级党员领导干部14人，处级干部415人，其他党员干部2746人。</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材料6</w:t>
      </w:r>
      <w:r>
        <w:rPr>
          <w:rFonts w:hint="eastAsia" w:ascii="宋体" w:hAnsi="宋体" w:cs="Arial"/>
          <w:bCs/>
          <w:color w:val="000000" w:themeColor="text1"/>
          <w:szCs w:val="21"/>
          <w14:textFill>
            <w14:solidFill>
              <w14:schemeClr w14:val="tx1"/>
            </w14:solidFill>
          </w14:textFill>
        </w:rPr>
        <w:t>】来自金羊网的消息称，珠海市去年获得“无偿献血先进城市”的称号。该市平均每15个人中就有1人曾经无偿献血。珠海市中心血站站长说：“珠海人口不足140万，每年的临床用血达4吨，用血量是较高的。如果剔除采血中7%~8%的不合格因素，中心血站每年采血必须超过4吨。”早在《献血法》未颁布之前的1995年，珠海已经开始发动义务献血。2001年，珠海在全省率先取消了采血计划指标，血源程序来自真正意义的自愿无偿献血者。</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材料7</w:t>
      </w:r>
      <w:r>
        <w:rPr>
          <w:rFonts w:hint="eastAsia" w:ascii="宋体" w:hAnsi="宋体" w:cs="Arial"/>
          <w:bCs/>
          <w:color w:val="000000" w:themeColor="text1"/>
          <w:szCs w:val="21"/>
          <w14:textFill>
            <w14:solidFill>
              <w14:schemeClr w14:val="tx1"/>
            </w14:solidFill>
          </w14:textFill>
        </w:rPr>
        <w:t>】上海是全国医疗中心城市之一，承担着繁重的医疗任务。除了服务本市外，上海还有大量来自全国的患者，每年需要血液约74吨，约1/3的临床医疗用血用于来沪就诊的外省市患者。随着医疗水平的不断提高，心脏城市人口老龄化现象的日益突出，该市的临床用血量也呈现出上升趋势。为改变以往计划献血中出现的“高补贴、长休假”现象及由此带来的血液安全隐患，该市从三年前开始推行自愿无偿献血。去年该市医疗临床用血的29.2%来自自愿无偿献血。今年该市提出自愿无偿血量力争达到全市临床用血总量50%的目标。为此将新建10个街边“无偿献血屋”，并全面加强无偿献血志愿者队伍建设。一份统计资料显示：自2002年3月1日16辆流动采血车驶上街头以来，上海市自愿无偿献血数逐年上升，2002年70744人次，2003年93881人次，2004年105384人次。无偿献血正成为申城市民的健康时尚。据上海新闻晚报3月26日报道，春节过后沪上血液供应紧张，10家市级文明单位及时发出无偿献血倡议。在将近1个月时间内，100多家企业、事业单位的上万名员工积极响应，加入到无偿献血的行列中，使血库的库存基本满足了临床供血需要。</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材料8</w:t>
      </w:r>
      <w:r>
        <w:rPr>
          <w:rFonts w:hint="eastAsia" w:ascii="宋体" w:hAnsi="宋体" w:cs="Arial"/>
          <w:bCs/>
          <w:color w:val="000000" w:themeColor="text1"/>
          <w:szCs w:val="21"/>
          <w14:textFill>
            <w14:solidFill>
              <w14:schemeClr w14:val="tx1"/>
            </w14:solidFill>
          </w14:textFill>
        </w:rPr>
        <w:t>】据广州血液中心江朝富主任透露，2004年度广州市无偿献血达到26.61万人次，占临床用血量的88.7%;在献血站、流动献血车自愿献血者达到14.98万人次，占临床用血量的49.9%;指令性计划献血和外调血液的比重占了50.1%。广州市的献血和供血处于一种不平衡的状态，前段时间因O型血告急，多家医院被迫停止治疗性用血的手术。他指出经常使用的三种采血模式都有弊端：流动采血车常被驱赶，采血环境不能保证，献血者隐私权多少被侵犯;上单位采血不但受场地局限，而且指令性计划献血易引起单位职工不满，且献血高补贴又增加了单位经济负担;血液中心地点较偏僻，交通不便，献血场地可容人数有限。市政协委员叶欣、周国生认为用血量居于全国前列，并以每年6%的速度上升的广州市，应该固定采血点，培养一支固定的献血队伍。他们在市政协十届第三次会议上建议政府固定采血点、培养一支固定的献血队伍，以方便和满足广大热心人士的献血善举。</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材料9</w:t>
      </w:r>
      <w:r>
        <w:rPr>
          <w:rFonts w:hint="eastAsia" w:ascii="宋体" w:hAnsi="宋体" w:cs="Arial"/>
          <w:bCs/>
          <w:color w:val="000000" w:themeColor="text1"/>
          <w:szCs w:val="21"/>
          <w14:textFill>
            <w14:solidFill>
              <w14:schemeClr w14:val="tx1"/>
            </w14:solidFill>
          </w14:textFill>
        </w:rPr>
        <w:t>】香港是1952年开始推动无偿献血的，几十年过去了，620万人的香港，由最初的每年只有1000多人献血到现在的每年有18万人献血，无偿献血已成为许多香港人的自觉行动，其中华人的比例由过去的3%猛增至97%，基本满足了香港的免费用血，且库存量足够一个星期使用。今日的辉煌已取代了昔日捉襟见肘的困难局面。</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材料10</w:t>
      </w:r>
      <w:r>
        <w:rPr>
          <w:rFonts w:hint="eastAsia" w:ascii="宋体" w:hAnsi="宋体" w:cs="Arial"/>
          <w:bCs/>
          <w:color w:val="000000" w:themeColor="text1"/>
          <w:szCs w:val="21"/>
          <w14:textFill>
            <w14:solidFill>
              <w14:schemeClr w14:val="tx1"/>
            </w14:solidFill>
          </w14:textFill>
        </w:rPr>
        <w:t>】《京华时报》北京3月12日电，全国两会期间，全国政协4名委员联名提交提案，建议修改《献血法》，取消献血补贴，并对传染病人故意隐瞒病史恶意献血的行为追究法律责任，保障献血者异地无偿用血。他们指出，“给予献血者适当补贴，既违背无偿原则，又助长献血高补贴、长休假等有偿行为，应该取消。”他们建议：(1)献血间隔时间一般为4个月，最低不少于3个月。(2)献血者年龄应该确定为18～60岁。(3)规定每次献血量为200～400毫升，鼓励根据个人体质状况多献。(4)建议取消有关单位对无偿献血者给予适当补贴的条款。</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材料11</w:t>
      </w:r>
      <w:r>
        <w:rPr>
          <w:rFonts w:hint="eastAsia" w:ascii="宋体" w:hAnsi="宋体" w:cs="Arial"/>
          <w:bCs/>
          <w:color w:val="000000" w:themeColor="text1"/>
          <w:szCs w:val="21"/>
          <w14:textFill>
            <w14:solidFill>
              <w14:schemeClr w14:val="tx1"/>
            </w14:solidFill>
          </w14:textFill>
        </w:rPr>
        <w:t>】《北京娱乐信报》记者2005年4月27日从北京市卫生局获悉，从今年起，将打破原有的以在校三年级学生65%的比例组织献血的做法，各高校对不参加献血的学生不得自行附加有关惩罚性质的“土政策”。北京市卫生局表示，学生献血将向预约登记、自愿进行的管理模式转轨。即由原来市里向学校下指标—学校给各院(系)分配指标—组织献血，将转变为由采血单位提出需求—向学校预约—学校主管部门责成学生会、红十字会、团委等社团采取多种形式宣传动员—组织学生自愿报名—学校与采血单位商洽献血事宜。市卫生局强调，学校组织献血要进一步贯彻落实《献血法》，不得惩罚不参加献血的学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材料12</w:t>
      </w:r>
      <w:r>
        <w:rPr>
          <w:rFonts w:hint="eastAsia" w:ascii="宋体" w:hAnsi="宋体" w:cs="Arial"/>
          <w:bCs/>
          <w:color w:val="000000" w:themeColor="text1"/>
          <w:szCs w:val="21"/>
          <w14:textFill>
            <w14:solidFill>
              <w14:schemeClr w14:val="tx1"/>
            </w14:solidFill>
          </w14:textFill>
        </w:rPr>
        <w:t>】《今晚报》3月23日报道，血液中心门口成了交易市场，在光天化日之下，竟然有“血头”从外地农民或在天津市劳务市场上的农民那里以400元钱200毫升血的价格收购鲜血，然后以2000元钱200毫升血的价格转手倒卖。一位卖血农民坦言因为家里生活困难，还有3个上学的孩子，被在天津打工的同乡叫来卖血，抽血之后还要在外面打工。记者分析“血头”猖獗的根源在于：(1)相关法律有缺陷。《献血法》第六条规定：“对献血者，发给国务院卫生行政部门制作的无偿献血证书，有关单位可以给予适当补贴。”在实际操作中，行政机关、国有企事业单位对无偿献血者均给予不同的物质补贴以及休假补贴。这就助长了献血高补贴、长休假等有偿行为，甚至导致冒名顶替献血、血头血霸滋生等不良现象产生。(2)一些机关、企事业单位在实际操作中变味，把《献血法》中的“提倡”、“自愿”演变为“强制”摊派，导致不愿献血者找人冒名顶替，给“血头”提供了“市场”。(3)有关部门对触犯《献血法》的“血头”打击不力。(4)贫穷的存在使弱势群体不得不进入卖血“市场”。</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w:t>
      </w:r>
      <w:r>
        <w:rPr>
          <w:rFonts w:hint="eastAsia" w:ascii="宋体" w:hAnsi="宋体" w:cs="Arial"/>
          <w:b/>
          <w:bCs/>
          <w:color w:val="000000" w:themeColor="text1"/>
          <w:szCs w:val="21"/>
          <w14:textFill>
            <w14:solidFill>
              <w14:schemeClr w14:val="tx1"/>
            </w14:solidFill>
          </w14:textFill>
        </w:rPr>
        <w:t>材料13</w:t>
      </w:r>
      <w:r>
        <w:rPr>
          <w:rFonts w:hint="eastAsia" w:ascii="宋体" w:hAnsi="宋体" w:cs="Arial"/>
          <w:bCs/>
          <w:color w:val="000000" w:themeColor="text1"/>
          <w:szCs w:val="21"/>
          <w14:textFill>
            <w14:solidFill>
              <w14:schemeClr w14:val="tx1"/>
            </w14:solidFill>
          </w14:textFill>
        </w:rPr>
        <w:t>】《时代商报》记者历时半个月，行程近千公里，对辽西“卖血村”内幕进行的调查也证明了问题的严重性。记者发现我国《献血法》颁布实施多年后，“卖血”作为一种传播疾病的秘危渠道和违法行为，已被国家有关部门严格禁止。可是，就在“无偿献血”深入人心的今天，在辽宁省西部的一些落后地区仍然存在着大量的卖血现象，这些人在一些不法的“血头”的组织下，有的甚至整村、整屯集体卖血，其主要原因就是贫穷。</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val="0"/>
          <w:color w:val="000000" w:themeColor="text1"/>
          <w:szCs w:val="21"/>
          <w14:textFill>
            <w14:solidFill>
              <w14:schemeClr w14:val="tx1"/>
            </w14:solidFill>
          </w14:textFill>
        </w:rPr>
      </w:pPr>
      <w:r>
        <w:rPr>
          <w:rFonts w:hint="eastAsia" w:ascii="宋体" w:hAnsi="宋体" w:cs="Arial"/>
          <w:b/>
          <w:bCs w:val="0"/>
          <w:color w:val="000000" w:themeColor="text1"/>
          <w:szCs w:val="21"/>
          <w14:textFill>
            <w14:solidFill>
              <w14:schemeClr w14:val="tx1"/>
            </w14:solidFill>
          </w14:textFill>
        </w:rPr>
        <w:t>三、申论要求</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val="0"/>
          <w:color w:val="000000" w:themeColor="text1"/>
          <w:szCs w:val="21"/>
          <w14:textFill>
            <w14:solidFill>
              <w14:schemeClr w14:val="tx1"/>
            </w14:solidFill>
          </w14:textFill>
        </w:rPr>
      </w:pPr>
      <w:r>
        <w:rPr>
          <w:rFonts w:hint="eastAsia" w:ascii="宋体" w:hAnsi="宋体" w:cs="Arial"/>
          <w:b/>
          <w:bCs w:val="0"/>
          <w:color w:val="000000" w:themeColor="text1"/>
          <w:szCs w:val="21"/>
          <w14:textFill>
            <w14:solidFill>
              <w14:schemeClr w14:val="tx1"/>
            </w14:solidFill>
          </w14:textFill>
        </w:rPr>
        <w:t>1.用简洁的文字为给定资料作内容提要。限250字。具体要求：准确全面，条理清晰20分)</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t>概括材料既要包括问题表现、影响和原因分析，又要指出解决的根本思路，具体对策。那我们就要回到原文中寻找答案。</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val="0"/>
          <w:color w:val="000000" w:themeColor="text1"/>
          <w:szCs w:val="21"/>
          <w14:textFill>
            <w14:solidFill>
              <w14:schemeClr w14:val="tx1"/>
            </w14:solidFill>
          </w14:textFill>
        </w:rPr>
      </w:pPr>
      <w:r>
        <w:rPr>
          <w:rFonts w:hint="eastAsia" w:ascii="宋体" w:hAnsi="宋体" w:cs="Arial"/>
          <w:b/>
          <w:bCs w:val="0"/>
          <w:color w:val="000000" w:themeColor="text1"/>
          <w:szCs w:val="21"/>
          <w14:textFill>
            <w14:solidFill>
              <w14:schemeClr w14:val="tx1"/>
            </w14:solidFill>
          </w14:textFill>
        </w:rPr>
        <w:t>2.根据给定资料，阐述政府进一步做好无偿献血工作应采取的措施和办法，限300字30分)</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val="0"/>
          <w:color w:val="000000" w:themeColor="text1"/>
          <w:szCs w:val="21"/>
          <w14:textFill>
            <w14:solidFill>
              <w14:schemeClr w14:val="tx1"/>
            </w14:solidFill>
          </w14:textFill>
        </w:rPr>
      </w:pPr>
      <w:r>
        <w:rPr>
          <w:rFonts w:hint="eastAsia" w:ascii="宋体" w:hAnsi="宋体" w:cs="Arial"/>
          <w:b/>
          <w:bCs w:val="0"/>
          <w:color w:val="000000" w:themeColor="text1"/>
          <w:szCs w:val="21"/>
          <w14:textFill>
            <w14:solidFill>
              <w14:schemeClr w14:val="tx1"/>
            </w14:solidFill>
          </w14:textFill>
        </w:rPr>
        <w:t>3.把握所给资料，围绕取消献血补贴的问题写一篇1200字左右的文章，题目自拟。(50分)</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center"/>
        <w:textAlignment w:val="auto"/>
        <w:rPr>
          <w:rFonts w:hint="default" w:ascii="宋体" w:hAnsi="宋体" w:eastAsia="宋体"/>
          <w:b/>
          <w:bCs/>
          <w:color w:val="000000" w:themeColor="text1"/>
          <w:sz w:val="30"/>
          <w:szCs w:val="30"/>
          <w:lang w:val="en-US" w:eastAsia="zh-CN"/>
          <w14:textFill>
            <w14:solidFill>
              <w14:schemeClr w14:val="tx1"/>
            </w14:solidFill>
          </w14:textFill>
        </w:rPr>
      </w:pPr>
      <w:r>
        <w:rPr>
          <w:rFonts w:hint="eastAsia" w:ascii="宋体" w:hAnsi="宋体" w:cs="Arial"/>
          <w:bCs/>
          <w:color w:val="000000" w:themeColor="text1"/>
          <w:szCs w:val="21"/>
          <w14:textFill>
            <w14:solidFill>
              <w14:schemeClr w14:val="tx1"/>
            </w14:solidFill>
          </w14:textFill>
        </w:rPr>
        <w:br w:type="page"/>
      </w:r>
      <w:r>
        <w:rPr>
          <w:rFonts w:hint="eastAsia" w:ascii="宋体" w:hAnsi="宋体"/>
          <w:b/>
          <w:bCs/>
          <w:color w:val="000000" w:themeColor="text1"/>
          <w:sz w:val="30"/>
          <w:szCs w:val="30"/>
          <w14:textFill>
            <w14:solidFill>
              <w14:schemeClr w14:val="tx1"/>
            </w14:solidFill>
          </w14:textFill>
        </w:rPr>
        <w:t>2006年河北省</w:t>
      </w:r>
      <w:r>
        <w:rPr>
          <w:rFonts w:hint="eastAsia" w:ascii="宋体" w:hAnsi="宋体"/>
          <w:b/>
          <w:bCs/>
          <w:color w:val="000000" w:themeColor="text1"/>
          <w:sz w:val="30"/>
          <w:szCs w:val="30"/>
          <w:lang w:val="en-US" w:eastAsia="zh-CN"/>
          <w14:textFill>
            <w14:solidFill>
              <w14:schemeClr w14:val="tx1"/>
            </w14:solidFill>
          </w14:textFill>
        </w:rPr>
        <w:t>公务员考试《申论》</w:t>
      </w:r>
      <w:r>
        <w:rPr>
          <w:rFonts w:hint="eastAsia" w:ascii="宋体" w:hAnsi="宋体"/>
          <w:b/>
          <w:bCs/>
          <w:color w:val="000000" w:themeColor="text1"/>
          <w:sz w:val="30"/>
          <w:szCs w:val="30"/>
          <w14:textFill>
            <w14:solidFill>
              <w14:schemeClr w14:val="tx1"/>
            </w14:solidFill>
          </w14:textFill>
        </w:rPr>
        <w:t>真题</w:t>
      </w:r>
      <w:r>
        <w:rPr>
          <w:rFonts w:hint="eastAsia" w:ascii="宋体" w:hAnsi="宋体"/>
          <w:b/>
          <w:bCs/>
          <w:color w:val="000000" w:themeColor="text1"/>
          <w:sz w:val="30"/>
          <w:szCs w:val="30"/>
          <w:lang w:val="en-US" w:eastAsia="zh-CN"/>
          <w14:textFill>
            <w14:solidFill>
              <w14:schemeClr w14:val="tx1"/>
            </w14:solidFill>
          </w14:textFill>
        </w:rPr>
        <w:t>参考答案</w:t>
      </w:r>
    </w:p>
    <w:p>
      <w:pPr>
        <w:pStyle w:val="4"/>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602" w:firstLineChars="200"/>
        <w:jc w:val="center"/>
        <w:textAlignment w:val="auto"/>
        <w:rPr>
          <w:rFonts w:hint="eastAsia" w:ascii="宋体" w:hAnsi="宋体"/>
          <w:b/>
          <w:bCs/>
          <w:color w:val="000000" w:themeColor="text1"/>
          <w:sz w:val="30"/>
          <w:szCs w:val="30"/>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
          <w:bCs w:val="0"/>
          <w:color w:val="000000" w:themeColor="text1"/>
          <w:kern w:val="0"/>
          <w:szCs w:val="21"/>
          <w14:textFill>
            <w14:solidFill>
              <w14:schemeClr w14:val="tx1"/>
            </w14:solidFill>
          </w14:textFill>
        </w:rPr>
        <w:t>1.答案提示：</w:t>
      </w:r>
      <w:r>
        <w:rPr>
          <w:rFonts w:hint="eastAsia" w:ascii="宋体" w:hAnsi="宋体" w:cs="宋体"/>
          <w:bCs/>
          <w:color w:val="000000" w:themeColor="text1"/>
          <w:kern w:val="0"/>
          <w:szCs w:val="21"/>
          <w14:textFill>
            <w14:solidFill>
              <w14:schemeClr w14:val="tx1"/>
            </w14:solidFill>
          </w14:textFill>
        </w:rPr>
        <w:t>血液安全关系着人民群众的身体健康和生命安全。由有偿献血所引发的买卖血源等现象极易引发传染疾病，对血液安全构成了严重威胁。为保证用血安全，我国各省市纷纷建立无偿献血制度，积极开展无偿献血工作，取得了喜人成绩。然而，目前我国在血液安全和无偿献血方面仍然存在着一些突出问题，宣传教育工作不到位，群众参与热情不高;地区间无偿献血工作发展不平衡，有偿供血依然存在;法律法规不健全，助长有偿供血者和恶意献血者气焰;缺乏固定的采血点和固定的献血队伍等。我国应加快完善无偿献血制度，解决当前存在的突出问题，全力保障用血安全。</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
          <w:bCs w:val="0"/>
          <w:color w:val="000000" w:themeColor="text1"/>
          <w:kern w:val="0"/>
          <w:szCs w:val="21"/>
          <w14:textFill>
            <w14:solidFill>
              <w14:schemeClr w14:val="tx1"/>
            </w14:solidFill>
          </w14:textFill>
        </w:rPr>
        <w:t>2.答案提示：</w:t>
      </w:r>
      <w:r>
        <w:rPr>
          <w:rFonts w:hint="eastAsia" w:ascii="宋体" w:hAnsi="宋体" w:cs="宋体"/>
          <w:bCs/>
          <w:color w:val="000000" w:themeColor="text1"/>
          <w:kern w:val="0"/>
          <w:szCs w:val="21"/>
          <w14:textFill>
            <w14:solidFill>
              <w14:schemeClr w14:val="tx1"/>
            </w14:solidFill>
          </w14:textFill>
        </w:rPr>
        <w:t>政府要进一步做好无偿献血工作，需做好以下几方面的工作：</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第一，加大宣传教育力度。广泛宣传无偿献血的意义，普及相关科学知识，开展有关法律、法规以及预防和控制经血液途径传播疾病的教育，使人们自愿加入到无偿献血的队伍中来。</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第二，加大对无偿献血者的保障力度。逐步完善采血点环境，保障献血者的隐私权;为无偿献血者提供短期人身意外保险等。</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第三，完善法律法规。加快修改《献血法》，取消献血补贴，明确对恶意献血者和“血头”“血霸”的惩罚措施，以及对无偿献血者的非物质奖励措施。</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第四，加大打击力度。对触犯《献血法》的组织贩卖血源的不法分子坚决予以严厉查处，严厉打击。</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宋体"/>
          <w:b/>
          <w:bCs w:val="0"/>
          <w:color w:val="000000" w:themeColor="text1"/>
          <w:kern w:val="0"/>
          <w:szCs w:val="21"/>
          <w14:textFill>
            <w14:solidFill>
              <w14:schemeClr w14:val="tx1"/>
            </w14:solidFill>
          </w14:textFill>
        </w:rPr>
      </w:pPr>
      <w:r>
        <w:rPr>
          <w:rFonts w:hint="eastAsia" w:ascii="宋体" w:hAnsi="宋体" w:cs="宋体"/>
          <w:b/>
          <w:bCs w:val="0"/>
          <w:color w:val="000000" w:themeColor="text1"/>
          <w:kern w:val="0"/>
          <w:szCs w:val="21"/>
          <w14:textFill>
            <w14:solidFill>
              <w14:schemeClr w14:val="tx1"/>
            </w14:solidFill>
          </w14:textFill>
        </w:rPr>
        <w:t>3.答案提示</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center"/>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修补法律缺陷取消献血补贴</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我国把无偿献血定义为“在采血单位和本人工作单位均不领取营养费、各种补贴和其他报酬。公民完全基于无私奉献、救死扶伤的人道主义精神，是献血的最高层次，是检验一个国家一个民族道德水准的重要标志。”那么，对无偿献血者给予献血补贴，无疑是对这一原则的违背。当前，修补法律缺陷，取消献血补贴，对完善无偿献血制度具有重要意义。</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首先，修补法律缺陷，取消献血补贴，有利于遏制献血高补贴、长休假等有偿现象发生。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无偿献血是为了拯救他人生命，志愿将自己的血液无私奉献给社会公益事业，而献血者不向采血单位和献血者单位领取任何报酬的行为。无偿献血是无私奉献、救死扶伤的崇高行为，是我国血液事业发展的总方向。献血是爱心奉献的体现，其价值是无法用金钱来衡量的。</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对公民献血给予高额经济补偿和长期休假等有偿行为，会使崇高奉献的光彩行为蒙上商品交易的阴影。然而，我国法律对献血补贴的规定，却使得在无偿献血的同时获得高补贴、长休假的有偿行为显得合情、合理、合法。以高补贴、长休假的诱惑来吸引人们参与无偿献血，可以在短期内取得效果，但是对我国无偿献血制度的长期健康发展却是不利的。无偿献血倡导的是人们的自愿行为，如果以高补贴、长休假作为诱饵，使人们养成追逐利益的习惯，那么没有了高补贴和长休假的有偿行为，是否还有人去“无偿献血”呢?取消献血补贴，将使无偿献血者取得高补贴、长休假无法可依，有利于转变献血者对只要献血便可得到经济补偿的错误想法，倡导人们形成无偿献血的自觉意识，这将有利于遏制献血高补贴、长休假等有偿现象发生，使无偿献血真正无偿。</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其次，修补法律缺陷，取消献血补贴，有利于遏制顶替献血、“血头”“血霸”等不良现象的滋生。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在无偿献血以前，临床用血主要来自个体卖血，他们为了卖更多的钱，往往弄虚作假，隐瞒病史，甚至冒名顶替，重复多次卖血，严重影响了血液质量和供血者的自身健康。有的患者通过输血还染上了疾病，造成了经血液途径传播的疾病的进一步传播。因此只有实行无偿献血制度，坚决制止买血卖血行为，才能保证医疗用血的质量，才能遏制严重影响人民身体健康和社会安定的艾滋病、肝炎等经血液传播疾病的蔓延，减少医疗费用支出，最大限度地保护供血者和受血者的身体健康。但是，我国相关法律存在的一些缺陷，却致使在无偿献血的制度下仍存在着一批血头血霸和顶替献血者。因此，封堵我国法律的这一缺口，取消献血补贴，将使血头血霸等不法分子无空可钻，无利可得。从而有效遏制顶替献血、血头血霸等不良现象的滋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修补法律缺陷，取消献血补贴，虽然有利于遏制献血高补贴、长休假等有偿现象发生，有利于遏制顶替献血、血头血霸等不良现象的滋生，对完善我国无偿献血制度具有重要意义。但同时我们也要意识到，取消献血补贴决不能一刀切，对部分特殊献血者还是需要给予合理的补贴，如饭补、交通补助等。只有协调好补与不补的关系，才能解决好献血补贴与无偿献血的矛盾，使我国的无偿献血制度健康有序发展。</w:t>
      </w:r>
    </w:p>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707640" cy="920115"/>
            <wp:effectExtent l="0" t="0" r="10160" b="6985"/>
            <wp:docPr id="1" name="图片 1"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真题插图"/>
                    <pic:cNvPicPr>
                      <a:picLocks noChangeAspect="1"/>
                    </pic:cNvPicPr>
                  </pic:nvPicPr>
                  <pic:blipFill>
                    <a:blip r:embed="rId10"/>
                    <a:stretch>
                      <a:fillRect/>
                    </a:stretch>
                  </pic:blipFill>
                  <pic:spPr>
                    <a:xfrm>
                      <a:off x="0" y="0"/>
                      <a:ext cx="2707640" cy="920115"/>
                    </a:xfrm>
                    <a:prstGeom prst="rect">
                      <a:avLst/>
                    </a:prstGeom>
                    <a:noFill/>
                    <a:ln>
                      <a:noFill/>
                    </a:ln>
                  </pic:spPr>
                </pic:pic>
              </a:graphicData>
            </a:graphic>
          </wp:inline>
        </w:drawing>
      </w: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232025" cy="876935"/>
            <wp:effectExtent l="0" t="0" r="3175" b="12065"/>
            <wp:docPr id="2" name="图片 5"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真题插图"/>
                    <pic:cNvPicPr>
                      <a:picLocks noChangeAspect="1"/>
                    </pic:cNvPicPr>
                  </pic:nvPicPr>
                  <pic:blipFill>
                    <a:blip r:embed="rId11"/>
                    <a:stretch>
                      <a:fillRect/>
                    </a:stretch>
                  </pic:blipFill>
                  <pic:spPr>
                    <a:xfrm>
                      <a:off x="0" y="0"/>
                      <a:ext cx="2232025" cy="8769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bCs/>
          <w:color w:val="000000" w:themeColor="text1"/>
          <w:kern w:val="0"/>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bCs/>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bCs/>
          <w:color w:val="000000" w:themeColor="text1"/>
          <w:szCs w:val="21"/>
          <w14:textFill>
            <w14:solidFill>
              <w14:schemeClr w14:val="tx1"/>
            </w14:solidFill>
          </w14:textFill>
        </w:rPr>
      </w:pPr>
    </w:p>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olor w:val="000000" w:themeColor="text1"/>
          <w:szCs w:val="21"/>
          <w14:textFill>
            <w14:solidFill>
              <w14:schemeClr w14:val="tx1"/>
            </w14:solidFill>
          </w14:textFill>
        </w:rPr>
      </w:pPr>
    </w:p>
    <w:bookmarkEnd w:id="0"/>
    <w:sectPr>
      <w:headerReference r:id="rId5" w:type="first"/>
      <w:footerReference r:id="rId8" w:type="first"/>
      <w:headerReference r:id="rId3" w:type="default"/>
      <w:footerReference r:id="rId6" w:type="default"/>
      <w:headerReference r:id="rId4" w:type="even"/>
      <w:footerReference r:id="rId7" w:type="even"/>
      <w:pgSz w:w="11906" w:h="16838"/>
      <w:pgMar w:top="873" w:right="1236" w:bottom="873" w:left="1236" w:header="397"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Zso8YBAABrAwAADgAAAGRycy9lMm9Eb2MueG1srVPBjtMwEL0j8Q+W&#10;7zTZ7i4qUd0Vq9WukBAgLXyA6ziNJdtjjd0m5QPgDzhx4c539TsYu00XwQ1xccaemTfvzUyWN6Oz&#10;bKcxGvCCX8xqzrRX0Bq/EfzTx/sXC85ikr6VFrwWfK8jv1k9f7YcQqPn0INtNTIC8bEZguB9SqGp&#10;qqh67WScQdCenB2gk4muuKlalAOhO1vN6/plNQC2AUHpGOn17ujkq4LfdVql910XdWJWcOKWyonl&#10;XOezWi1ls0EZeqNONOQ/sHDSeCp6hrqTSbItmr+gnFEIEbo0U+Aq6DqjdNFAai7qP9Q89jLoooWa&#10;E8O5TfH/wap3uw/ITCv4JWdeOhrR4dvXw/efhx9f2FVuzxBiQ1GPgeLSeAsjjXl6j/SYVY8duvwl&#10;PYz81Oj9ubl6TEzlpMV8sajJpcg3XQi/ekoPGNODBseyITjS9EpT5e5tTMfQKSRX83BvrC0TtJ4N&#10;gr+6nl+XhLOHwK2nGlnEkWy20rgeT8rW0O5JGG0wFewBP3M20DYI7mldObNvPDU7L85k4GSsJ0N6&#10;RYmCJ862Ac2mL0uWCcbwepuIZOGeCx+rnfjQRIv60/bllfn9XqKe/pHV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NdmyjxgEAAGsDAAAOAAAAAAAAAAEAIAAAAB4BAABkcnMvZTJvRG9jLnht&#10;bFBLBQYAAAAABgAGAFkBAABW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double" w:color="auto" w:sz="8" w:space="1"/>
      </w:pBdr>
      <w:rPr>
        <w:rFonts w:hint="eastAsia"/>
      </w:rPr>
    </w:pPr>
    <w:r>
      <w:rPr>
        <w:rFonts w:hint="eastAsia"/>
      </w:rPr>
      <w:t>获取试卷更新，请关注公众号：gwyeasy（公务员考试挺简单）,一个上岸考生分享经验和答疑的平台。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2" o:spid="_x0000_s4098" o:spt="136" type="#_x0000_t136" style="position:absolute;left:0pt;height:90.05pt;width:495.4pt;mso-position-horizontal:center;mso-position-horizontal-relative:margin;mso-position-vertical:center;mso-position-vertical-relative:margin;rotation:20643840f;z-index:-251657216;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1" o:spid="_x0000_s4097" o:spt="136" type="#_x0000_t136" style="position:absolute;left:0pt;height:90.05pt;width:495.4pt;mso-position-horizontal:center;mso-position-horizontal-relative:margin;mso-position-vertical:center;mso-position-vertical-relative:margin;rotation:20643840f;z-index:-251658240;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00891"/>
    <w:rsid w:val="00211D38"/>
    <w:rsid w:val="002130B5"/>
    <w:rsid w:val="00654153"/>
    <w:rsid w:val="00B65346"/>
    <w:rsid w:val="00D700A9"/>
    <w:rsid w:val="00D8291B"/>
    <w:rsid w:val="19350C4F"/>
    <w:rsid w:val="346245D4"/>
    <w:rsid w:val="70981BD3"/>
    <w:rsid w:val="7BD77F1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rFonts w:eastAsia="宋体"/>
      <w:kern w:val="2"/>
      <w:sz w:val="18"/>
      <w:szCs w:val="18"/>
      <w:lang w:val="en-US" w:eastAsia="zh-CN" w:bidi="ar-SA"/>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uiPriority w:val="0"/>
    <w:rPr>
      <w:color w:val="0000FF"/>
      <w:u w:val="single"/>
    </w:rPr>
  </w:style>
  <w:style w:type="character" w:customStyle="1" w:styleId="8">
    <w:name w:val=" Char Char"/>
    <w:qFormat/>
    <w:uiPriority w:val="0"/>
    <w:rPr>
      <w:kern w:val="2"/>
      <w:sz w:val="18"/>
      <w:szCs w:val="18"/>
    </w:rPr>
  </w:style>
  <w:style w:type="character" w:customStyle="1" w:styleId="9">
    <w:name w:val=" Char Char1"/>
    <w:link w:val="2"/>
    <w:uiPriority w:val="0"/>
    <w:rPr>
      <w:rFonts w:eastAsia="宋体"/>
      <w:kern w:val="2"/>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3</Pages>
  <Words>871</Words>
  <Characters>4970</Characters>
  <Lines>41</Lines>
  <Paragraphs>11</Paragraphs>
  <TotalTime>1</TotalTime>
  <ScaleCrop>false</ScaleCrop>
  <LinksUpToDate>false</LinksUpToDate>
  <CharactersWithSpaces>5830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2010-06-20T00:04:00Z</dcterms:created>
  <dc:creator>QZZN 田老鼠</dc:creator>
  <dc:description>bbs.qzzn.com</dc:description>
  <cp:lastModifiedBy>春风下的杨柳</cp:lastModifiedBy>
  <dcterms:modified xsi:type="dcterms:W3CDTF">2020-06-13T10:01:06Z</dcterms:modified>
  <dc:subject>QZZN论坛精品</dc:subject>
  <dc:title>QZZN公务员考试论坛</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