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firstLine="643" w:firstLineChars="200"/>
        <w:jc w:val="center"/>
        <w:textAlignment w:val="auto"/>
        <w:rPr>
          <w:rFonts w:hint="eastAsia" w:ascii="宋体" w:hAnsi="宋体" w:eastAsia="宋体" w:cs="宋体"/>
          <w:i w:val="0"/>
          <w:caps w:val="0"/>
          <w:color w:val="auto"/>
          <w:spacing w:val="0"/>
          <w:sz w:val="32"/>
          <w:szCs w:val="32"/>
        </w:rPr>
      </w:pPr>
      <w:r>
        <w:rPr>
          <w:rFonts w:hint="eastAsia" w:ascii="宋体" w:hAnsi="宋体" w:eastAsia="宋体" w:cs="宋体"/>
          <w:i w:val="0"/>
          <w:caps w:val="0"/>
          <w:color w:val="auto"/>
          <w:spacing w:val="0"/>
          <w:sz w:val="32"/>
          <w:szCs w:val="32"/>
          <w:shd w:val="clear" w:fill="FFFFFF"/>
        </w:rPr>
        <w:t>2014年927公务员联考《申论》河南、甘肃卷</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textAlignment w:val="auto"/>
        <w:rPr>
          <w:rFonts w:hint="eastAsia" w:eastAsiaTheme="minorEastAsia"/>
          <w:b/>
          <w:bCs/>
          <w:color w:val="auto"/>
          <w:lang w:eastAsia="zh-CN"/>
        </w:rPr>
      </w:pPr>
      <w:r>
        <w:rPr>
          <w:rFonts w:hint="eastAsia"/>
          <w:b/>
          <w:bCs/>
          <w:color w:val="auto"/>
          <w:lang w:val="en-US" w:eastAsia="zh-CN"/>
        </w:rPr>
        <w:t>一、</w:t>
      </w:r>
      <w:r>
        <w:rPr>
          <w:rFonts w:hint="eastAsia"/>
          <w:b/>
          <w:bCs/>
          <w:color w:val="auto"/>
        </w:rPr>
        <w:t>注意事项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ascii="楷体" w:hAnsi="楷体" w:eastAsia="楷体" w:cs="楷体"/>
          <w:color w:val="auto"/>
          <w:lang w:eastAsia="zh-CN"/>
        </w:rPr>
      </w:pPr>
      <w:r>
        <w:rPr>
          <w:rFonts w:hint="eastAsia" w:ascii="楷体" w:hAnsi="楷体" w:eastAsia="楷体" w:cs="楷体"/>
          <w:color w:val="auto"/>
        </w:rPr>
        <w:t>1.本题本由给定资料与作答要求两部分构成。考试时限为150分钟。其中，阅读给定资料参考时限为40分钟，作答参考时限为110分钟。</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ascii="楷体" w:hAnsi="楷体" w:eastAsia="楷体" w:cs="楷体"/>
          <w:color w:val="auto"/>
          <w:lang w:eastAsia="zh-CN"/>
        </w:rPr>
      </w:pPr>
      <w:r>
        <w:rPr>
          <w:rFonts w:hint="eastAsia" w:ascii="楷体" w:hAnsi="楷体" w:eastAsia="楷体" w:cs="楷体"/>
          <w:color w:val="auto"/>
        </w:rPr>
        <w:t>2.请在题本、答题卡指定位置上用黑色字迹的钢笔或签字笔填写自己的姓名和准考证号，并用2B铅笔在准考证号对应的数字上填涂。</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ascii="楷体" w:hAnsi="楷体" w:eastAsia="楷体" w:cs="楷体"/>
          <w:color w:val="auto"/>
          <w:lang w:eastAsia="zh-CN"/>
        </w:rPr>
      </w:pPr>
      <w:r>
        <w:rPr>
          <w:rFonts w:hint="eastAsia" w:ascii="楷体" w:hAnsi="楷体" w:eastAsia="楷体" w:cs="楷体"/>
          <w:color w:val="auto"/>
        </w:rPr>
        <w:t>3.请用黑色字迹的钢笔或签字笔在指定的答题区域内作答。在非指定位置作答或用铅笔作答的，成绩无效。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ascii="楷体" w:hAnsi="楷体" w:eastAsia="楷体" w:cs="楷体"/>
          <w:color w:val="auto"/>
          <w:lang w:eastAsia="zh-CN"/>
        </w:rPr>
      </w:pPr>
      <w:r>
        <w:rPr>
          <w:rFonts w:hint="eastAsia" w:ascii="楷体" w:hAnsi="楷体" w:eastAsia="楷体" w:cs="楷体"/>
          <w:color w:val="auto"/>
        </w:rPr>
        <w:t>4.待监考人员宣布考试开始后，你才可以开始答题。</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ascii="楷体" w:hAnsi="楷体" w:eastAsia="楷体" w:cs="楷体"/>
          <w:color w:val="auto"/>
          <w:lang w:eastAsia="zh-CN"/>
        </w:rPr>
      </w:pPr>
      <w:r>
        <w:rPr>
          <w:rFonts w:hint="eastAsia" w:ascii="楷体" w:hAnsi="楷体" w:eastAsia="楷体" w:cs="楷体"/>
          <w:color w:val="auto"/>
        </w:rPr>
        <w:t>5.所有题目一律使用现代汉语作答。在作答时，不得使用本人姓名，答题中凡出现本人姓名者作违纪处理。</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ascii="楷体" w:hAnsi="楷体" w:eastAsia="楷体" w:cs="楷体"/>
          <w:color w:val="auto"/>
          <w:lang w:eastAsia="zh-CN"/>
        </w:rPr>
      </w:pPr>
      <w:r>
        <w:rPr>
          <w:rFonts w:hint="eastAsia" w:ascii="楷体" w:hAnsi="楷体" w:eastAsia="楷体" w:cs="楷体"/>
          <w:color w:val="auto"/>
        </w:rPr>
        <w:t>6.监考人员宣布考试结束时，考生应立即停止作答，将题本、答题卡和草稿纸留在桌上，在考生座次表对应准考证号、姓名栏内签字确认后方可离开。</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textAlignment w:val="auto"/>
        <w:rPr>
          <w:rFonts w:hint="eastAsia" w:eastAsiaTheme="minorEastAsia"/>
          <w:b/>
          <w:bCs/>
          <w:color w:val="auto"/>
          <w:lang w:eastAsia="zh-CN"/>
        </w:rPr>
      </w:pPr>
      <w:r>
        <w:rPr>
          <w:rFonts w:hint="eastAsia"/>
          <w:b/>
          <w:bCs/>
          <w:color w:val="auto"/>
          <w:lang w:val="en-US" w:eastAsia="zh-CN"/>
        </w:rPr>
        <w:t>二、</w:t>
      </w:r>
      <w:r>
        <w:rPr>
          <w:rFonts w:hint="eastAsia"/>
          <w:b/>
          <w:bCs/>
          <w:color w:val="auto"/>
        </w:rPr>
        <w:t>给定材料</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材料1:</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垃圾可分为生产性垃圾和生活性垃圾，生产性垃圾是各生产主体在生产活动中所产生的垃圾。生活性垃圾是老百姓在日常生活中所产生的垃圾。数据显示，我们县级以上城市有3200多个，城市人口约6.9亿，城市生活垃圾每年约3亿吨。生产垃圾的数量也很惊人，其中，占绝对份额的是建筑垃圾。我国垃圾处理手段主要是焚烧和填埋，目前，约2/3的城市处于垃圾包围之中，1/4的城市已无垃圾填埋场可选。</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党的十八大报告首次提出“推进绿色发展、循环发展、低碳发展”和“建设美丽中国”，指出，必须把生态文明建设放在突出位置，融入经济建设、政治建设、文化建设、社会建设各方面和全过程，实现中华民族永续发展。由此看来，解决“垃圾难题”意义重大。</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材料2:</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2013年9月，随着一声爆破巨响，昆明市老工人文化宫倒塌成一片废墟。这座建成于1985年、高70米的昆明市第一栋带电梯的建筑，其寿命没能熬过30年。其实它只不过是“短命建筑”名单上新添的一个。耗资8亿元的沈阳绿岛体育中心，耗资3000多万的海口“千年塔”，南昌著名地标五湖大酒店，沈阳五里河体育场，杭州西湖边上最高楼--浙江大学湖滨校区3号楼……这些驰名一时的地标性建筑，在爆炸声中轰然倒塌时寿命都不长。“短命建筑”一方面是使用时间短，严重浪费：另一方面是产生了大量的建筑垃圾，对环境造成压力。住房和城乡建设部一位官员三年前曾表示，中国每年新建建筑面积20亿平方米，是世界上建筑最大的国家，但建筑平均平均寿命却只能维持25至30年。而在英、法、美，建筑统计平均使用寿命分别为132年、85年和80年。</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北京某环保建材公司的厂房位于半地下，从外面看很不起眼，也听不到轰隆隆的机器声，可推开大门，浩大的声浪顿时席卷而来，靠近大门，一台机器正呼噜噜地往嘴里填大块的混凝土，一番轰隆隆的“咀嚼”后，吐出较小的混凝土渣块，通过传送带，送到另一台设备进行磁选……经过粗分选、粗筛、破碎、磁选、水洗等一道道工序后，建筑垃圾变成了再生粗、细骨料、粉尘等等。总经理吴先生介绍说，再生粗骨料可用于生产再生混凝土或再生混凝土制品。利用再生粗、细骨料，还可以加工成再生普遍砖和再生古建砖。该企业一年能消纳100万吨建筑垃圾，这样的企业在北京没有几个，全国其他地方也没有多少。</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正在拆迁的××村位于Z市北郊，该村占地1800多亩，有20个村民组1600户左右，拆迁现场，灰尘飞扬，建筑垃圾一眼望不到头，村民李先生对记者说：“这些垃圾被个人承包了，一方20块钱，谁拉谁受益。按照规划，最近的垃圾填埋厂距此50公里，来回近百公里，拉一趟连油钱都顾不住。一到晚上9点以后，最少有五六十辆垃圾车排成队往附近的河滩里运，不信你们晚上过来看看。”在知情人的带领下，记者进行了实地探访。刚下大堤，西侧一鱼塘的北半部已被建筑垃圾填埋了一半，上面是刚覆盖的一层黄土，在南段西部，水中露出的全是建筑垃圾。在河边的深井路边，不时会看到有整车倾倒的建筑垃圾。在附近停靠的船舶旁，也填满着成堆的建筑垃圾，被水冲后裸露在外面。记者梳理相关报道发现，各地随意倾倒建筑垃圾的现象具有一定的普遍性。</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材料3:</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2013年春节长假期间，北京、天津、山西等地的游客纷纷来到历史文化名城W县欣赏该县拜灯山、打树花等非物质文化遗产活动。</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北京的史先生与家人是大年初三来到W县的，刚一进城区，街道上满眼的垃圾便让他感觉十分不舒服。下午在县城里转了一圈，他看到，县城东西向的一条主干道胜利东路路两边到处是垃圾堆。位于路北的汽车七队家属院门口垃圾遍地，到处是污水。一居民称，这里的垃圾已经半个月无人清理。“每年60多块钱的卫生费，都白交了”。</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在W县汽车站，路两边同样是一个又一个大垃圾堆及黑糊糊的大雪堆。在州镇街、前进西路等街道，情况则更为严重，路两边的垃圾已经蔓延到了马路中央，将本来十分宽阔的街道挤得十分狭窄，有的垃圾堆索性就位于马路中间，成了一道隔离带。住在前进西路的居民说，这条路上的垃圾长时间无人问津，越往西越严重，最西段的垃圾已经两三年没有清理过了。</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他还发现，除了为数不多的街道，众多街道都没有垃圾桶。当问到有没有进行垃圾分类、废物回收、统一处理这些问题时，一名退休老干部说“没有！分类不分类都一样，别人哪里倒你也哪里倒。”</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记者梳理近年来媒体的报道发现，W县的这种情况在许多地方都曾经出现过。</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材料4:</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番禺事件”曾受媒体广泛关注，其缘由是：广州市计划在番禺区大石镇建设一个日处理垃圾2000吨的垃圾焚烧厂，而距离垃圾焚烧厂选址两公里外，就是享誉广东地产界的番禺华南板块，分布在这里的楼盘，因为环境优美、品质高端而吸引了超过30万广州人来此定居。华南板块的居民担心，垃圾焚烧会释放二噁英等致癌物质，因而强烈反对政府规划。经过漫长的沟通与协商，政府与居民双方最终达成共识：垃圾焚烧厂暂停，但居民垃圾要减量。</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2013年7月下旬，北京海淀、昌平的一些小区出现垃圾连续几天堆放在小区里的情况。小区物业称，该小区垃圾指定消纳点是北京昌平的阿苏卫垃圾填埋场，进入填埋场的垃圾清运车被附近村民扣下，导致垃圾没法正常清运。该垃圾填埋场邻近六环，附近邻着二德庄、阿苏卫、百善和牛房圈四个村子，最近的不过两三公里。附近有村民说，垃圾场平时飘出恶臭，家里都不能开窗户。记者看到垃圾填埋场东门外的路上，还停着大约十辆垃圾车，里面的垃圾发出腐臭味。</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2013年10月，上海市青浦区的一座生活垃圾处理厂引起了媒体关注，这座垃圾处理厂位于青浦与江苏昆山交界的一条河东岸，投产以后其恶臭殃及昆山市两个镇的数十万居民。对此，某著名时评发表文章称，上海青浦区建垃圾场对垃圾进行无害化处理，符合发展与环保相协调的理念，应该受到群众赞扬，也应该得到相关部门肯定。可是，上海青浦区将垃圾处理厂建在昆山的人口密集区，让相邻群众受困，让好事变了味。在两地交界处建垃圾场虽然符合当地环保部门的相关规定，可是否考虑过对外地群众的影响？难道当地群众的利益高于外地群众？时评最后说，望两地政府携起手来，协商解决问题，让昆山百姓早一天过上好日子甜日子和幸福的日子。</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材料5:</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记者在某批发市场看到，500克极品西湖龙井、铁观音、碧螺春，用精美的檀木包装，配上高档的紫砂茶具，售价高达13000元到14000元；当地的一些茶叶中，500克五星毛尖王，外包装为一只密码箱，内装50克*10的小金属罐，售价为650元/箱。茶叶商张先生告诉记者，那些售价上千上万的茶叶，其包装和附带品的价格可占到茶叶总价格的70%左右。普通的中等茶叶，500克茶叶价格约为60元，加上20元的金属包装，30元的普通陶瓷茶杯，就可以卖到110元。</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在某化妆品专柜处，记者发现有整盒成套销售的化妆品，礼品盒面一般都有16k纸的大小，其中化妆品只占1/3左右的空间，其余的部分都填充塑料泡沫和丝绸。在询问价格后发现按礼盒购买的化妆品要比单买贵出100元，包装占整个价格的12.5%左右。在衬衫专柜处，经过复杂包装的衬衫摆放的非常整齐，店老板说：“包装的好才能卖得好”。</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材料6:</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全国人大环境与资源保护委员会调查表明，目前我国包装品废弃物约占城市家庭生活垃圾的10%以上，其体积要构成家庭生活垃圾的30%以上，但大量的包装物最后都成了垃圾，有的甚至对环境构成长久压力（如被丢弃的塑料袋等），环保专家毛先生叹道，美丽的代价，实在是太昂贵了！得不偿失。</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但也有人认为，包装既是一种经济现象，有需求就有生产，况且，包装也可以拉动经济发展。同时也是一种文化现象，中国是个人情社会，不少人都“想‘面子’”多于“想‘污染’”，东西包装得好才拿得出手，一个好东西包装得不好，还不如东西差点包装得好一些。</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材料7:</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F市城区现行的生活垃圾收费制度，是2003年5月1日开始实施的。生活垃圾处理费征收工作由市城市管理执法局负责组织协调，各区政府配合，市环境卫生管理处负责具体实施。</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征收对象为辖区的所有市民和单位。征收标准为：常住人口6元/（户？月）；集体宿舍、单身公寓和外来人员5元/（人？月）（家庭独立租住视同常住人口收取）；对上门收集生活垃圾的，另外缴纳有偿服务费2元/（户？月）。已缴纳物业管理服务费的，只缴纳3元/（户？月）。机关、事业单位及社会团体按在职职工人数（含固定工，临时工）2元/（人？月）（不含内部生活垃圾的清扫、运输费）；门前卫生责任区有偿服务费缴纳1元/（m2?月），每月不足20元的按20元缴纳，超过1000元的按1000元缴纳。已缴纳物业管理费的，只收取前项垃圾处理费。等等。</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制度规定，凡弄虚作假或拒不缴费的单位和个人，由环境卫生行政主管部门责令其改正并处以罚款。当事人对行政处罚决定不服的，可依法申请行政复议或提起行政诉讼。逾期不申请行政复议或提起行政诉讼、又不履行行政处罚决定的，由作出行政处罚决定的行政机关依法申请人民法院强制执行。</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有资料显示，F市生活垃圾日产生量2001年为1400吨，2007年为1900吨。2006年，F市家庭垃圾费支出占家庭可支配收入的比例为0.17%。2007年，F市共征收垃圾处理费3085万元，但收缴率仅为79.1%。</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材料8:</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T市2000年7月开始实施垃圾费“随袋征收”政策，即垃圾处理费采用销售专用垃圾袋方式征收，专用垃圾袋售价内含垃圾费，凡以专用垃圾袋盛装的垃圾，清洁队才予以清理，但资源回收物可以免费交给清洁队回收。</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该制度由市环保局组织实施。市环保局负责垃圾袋专用权及其规格、样式、容积公告；组织委托厂家生产；委托超市或商店销售专用垃圾袋；监测和惩处非法丢弃垃圾、非法生产和销售专用垃圾袋等行为。征收对象为辖区内产生生活垃圾的所有市民和单位。</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color w:val="auto"/>
        </w:rPr>
      </w:pPr>
      <w:r>
        <w:rPr>
          <w:rFonts w:hint="eastAsia"/>
          <w:color w:val="auto"/>
        </w:rPr>
        <w:t>政策规定：“环保局应依据本市垃圾焚化炉正常营运时一般废弃物清除处理总成本及现有焚化炉处理总容量，计算随袋单位容积清理费收费标准，报请市政府核定公告后，订定专用垃圾袋售价”。经过复杂的程序以后，计算出每包专用垃圾袋的售价如下表：</w:t>
      </w:r>
    </w:p>
    <w:p>
      <w:pPr>
        <w:keepNext w:val="0"/>
        <w:keepLines w:val="0"/>
        <w:pageBreakBefore w:val="0"/>
        <w:kinsoku/>
        <w:wordWrap/>
        <w:overflowPunct/>
        <w:topLinePunct w:val="0"/>
        <w:autoSpaceDE/>
        <w:autoSpaceDN/>
        <w:bidi w:val="0"/>
        <w:adjustRightInd/>
        <w:snapToGrid/>
        <w:spacing w:before="63" w:beforeLines="20" w:line="264" w:lineRule="auto"/>
        <w:ind w:firstLine="480" w:firstLineChars="200"/>
        <w:textAlignment w:val="auto"/>
        <w:rPr>
          <w:rFonts w:ascii="宋体" w:hAnsi="宋体" w:eastAsia="宋体" w:cs="宋体"/>
          <w:color w:val="auto"/>
          <w:sz w:val="24"/>
          <w:szCs w:val="24"/>
        </w:rPr>
      </w:pPr>
      <w:r>
        <w:rPr>
          <w:rFonts w:ascii="宋体" w:hAnsi="宋体" w:eastAsia="宋体" w:cs="宋体"/>
          <w:color w:val="auto"/>
          <w:sz w:val="24"/>
          <w:szCs w:val="24"/>
        </w:rPr>
        <w:drawing>
          <wp:inline distT="0" distB="0" distL="114300" distR="114300">
            <wp:extent cx="5314950" cy="156210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5314950" cy="1562100"/>
                    </a:xfrm>
                    <a:prstGeom prst="rect">
                      <a:avLst/>
                    </a:prstGeom>
                    <a:noFill/>
                    <a:ln w="9525">
                      <a:noFill/>
                    </a:ln>
                  </pic:spPr>
                </pic:pic>
              </a:graphicData>
            </a:graphic>
          </wp:inline>
        </w:drawing>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政策强调，专用垃圾袋为清理费收费专用，未经环保局同意不得擅自制作、销售，并不得使用袋上图样及文字。伪造、变造或擅自销售（包括擅自提价销售）专用垃圾袋者，都要处以罚款。逾期不缴纳罚款者或涉及刑事责任者，依法移送司法机关处理。</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有资料显示，T市生活垃圾日产生量1999年为3000吨，2005年为1400吨。资源回收率由1999年的2.4%提高到2005年的34.5%。T市家庭垃圾费支出占家庭可支配收入的比例1999年为0.15%，2004年为0.05%。2001年非法丢弃垃圾率仅为0.4%。</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材料9:</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央视曾经播放过X镇生活垃圾分类、处理的例子，以下是某期节目的文字节录。</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解说：每天早上7点一过，X镇西马各庄村的徐大妈和另一位保洁员便开始挨家挨户收集垃圾。垃圾清运车是前些年村里开始做垃圾分类时上级出资购买的。</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李某（村民）：那会儿我们都给发好几个桶，厨余垃圾一个桶，灰土垃圾一个桶，白色垃圾一个桶。桶是政府给发的。天天都是到时候搁在门口。专门有人收，打声招呼就收走了，不合格就说你。</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所谓白色垃圾，指废弃的纸张、塑料制品等可回收物，它们经过处理后，可以制成别的有用品。每个月的1号是西马各庄村村委会统一回收白色垃圾的日子，早上8点，村民就陆续把大包小包装满白色垃圾的编织袋送到村委会大院。库管员宋某说，以往，村民们每交3斤白色垃圾就可以换一袋1斤重的洗衣粉，现在洗衣粉改成了大包装，要30斤才能换一袋。2007年，村里共收集白色垃圾2082斤，2008年增长了200多斤，而到了2009年，全村收集的白色垃圾总量达到4314斤，去年，这一数字更是达到5500斤。</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早上，X镇实行垃圾分类的各村收集来的厨余垃圾，被送到X镇密闭式压装清洁站。在这里，厨余垃圾被留下用于堆肥。李副镇长介绍说：“就是过去农村那种堆肥方式，一层厨余垃圾，一层灰土覆盖，覆盖以后通过长时间的发酵，最后粉碎，这个周期应该有几个月的时间，然后就联系需要的农民。农民使用这些肥料完全是免费的。”</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厨余垃圾可以用来堆肥，灰土垃圾以及冬季产生的大量燃煤炉渣可以用作农村填坑造地的原料。抽样调查显示，农村生活垃圾中，灰土垃圾占到了六成，厨余垃圾约占三成左右。也就是说，X镇的大部分垃圾都被消解在本镇。</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解说：冯教授是X镇垃圾分类试点的牵头人。</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冯教授：我们的垃圾到底分多少类，这要根据农民可以接受的程度，以及能够资源化利用的技术；第二个就是要教给农民怎么分，也就是方法。</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解说：不少村民用“习惯了”来回答我们提出的“怎么不觉得垃圾分类麻烦”之类的问题，但如何养成习惯却正是我们好奇的地方。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李某（村民）：要想转变老百姓这种习惯，其实最开始也挺难的，确实很难。当时冯老师给我们出了很多的主意。</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冯教授：2007年春节前，我们用一星期的时间，赶制出一批挂历发给客户。一是联系感情；二是挂历里面有垃圾分类的知识、做法、意义，而且还是用再生纸制作的，直接给农民一个概念，你看废纸就能做出这个来。另外，每天中午和晚上各20分钟广播，持续了半年。同时，还有村民骨干分片到户手把手指导分类。</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冯教授：必须上门去收，交垃圾面对面。上门收等于是监督着你呢，你自己瞧着分好没分好，没分好你自己接着分，合格了发个价值三毛钱的合格卡。</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解说：村民们将换来的“合格卡”积攒到一定数量后，就可以到村委会领取奖品。这些年，村里提供的奖品品种不断变化，有油盐酱醋，有卫生纸等。</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rPr>
      </w:pPr>
      <w:r>
        <w:rPr>
          <w:rFonts w:hint="eastAsia"/>
          <w:color w:val="auto"/>
        </w:rPr>
        <w:t>冯教授：我们算一笔账，一户油盐酱醋卫生纸到底需要多少钱，这是一个参照物。第二个就是说，按照我们过去的村收集、镇运输、区处理的模式，X镇所产生的垃圾，如果运到这个填埋场场去埋去，中间得花多少运费，我们把这些运输费、垃圾场的填埋费省下来，提前奖励给农民，这样，既节省了汽柴油的使用，又节省了垃圾填埋用地，还不产生路上的二次污染，给农民兜里面装点钱，提高农民的生活质量，农民也高兴。</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三、作答要求</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bCs/>
          <w:i w:val="0"/>
          <w:caps w:val="0"/>
          <w:color w:val="auto"/>
          <w:spacing w:val="0"/>
          <w:sz w:val="21"/>
          <w:szCs w:val="21"/>
        </w:rPr>
      </w:pPr>
      <w:r>
        <w:rPr>
          <w:rFonts w:hint="default" w:ascii="Helvetica" w:hAnsi="Helvetica" w:eastAsia="Helvetica" w:cs="Helvetica"/>
          <w:b/>
          <w:bCs/>
          <w:i w:val="0"/>
          <w:caps w:val="0"/>
          <w:color w:val="auto"/>
          <w:spacing w:val="0"/>
          <w:sz w:val="21"/>
          <w:szCs w:val="21"/>
          <w:shd w:val="clear" w:fill="FFFFFF"/>
        </w:rPr>
        <w:t>1.请结合“给定资料7—8”，分析比较F市、T市生活垃圾收费制度的不同之处。（20分）</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要求：全面、深入，逻辑清晰，不超过400字。</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bCs/>
          <w:i w:val="0"/>
          <w:caps w:val="0"/>
          <w:color w:val="auto"/>
          <w:spacing w:val="0"/>
          <w:sz w:val="21"/>
          <w:szCs w:val="21"/>
        </w:rPr>
      </w:pPr>
      <w:r>
        <w:rPr>
          <w:rFonts w:hint="default" w:ascii="Helvetica" w:hAnsi="Helvetica" w:eastAsia="Helvetica" w:cs="Helvetica"/>
          <w:b/>
          <w:bCs/>
          <w:i w:val="0"/>
          <w:caps w:val="0"/>
          <w:color w:val="auto"/>
          <w:spacing w:val="0"/>
          <w:sz w:val="21"/>
          <w:szCs w:val="21"/>
          <w:shd w:val="clear" w:fill="FFFFFF"/>
        </w:rPr>
        <w:t>2.请梳理概括“给定资料2—5”中显示出的“垃圾难题”。（20分）</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要求：内容全面，分条归纳，有概括性，不超过250字。</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bCs/>
          <w:i w:val="0"/>
          <w:caps w:val="0"/>
          <w:color w:val="auto"/>
          <w:spacing w:val="0"/>
          <w:sz w:val="21"/>
          <w:szCs w:val="21"/>
        </w:rPr>
      </w:pPr>
      <w:r>
        <w:rPr>
          <w:rFonts w:hint="default" w:ascii="Helvetica" w:hAnsi="Helvetica" w:eastAsia="Helvetica" w:cs="Helvetica"/>
          <w:b/>
          <w:bCs/>
          <w:i w:val="0"/>
          <w:caps w:val="0"/>
          <w:color w:val="auto"/>
          <w:spacing w:val="0"/>
          <w:sz w:val="21"/>
          <w:szCs w:val="21"/>
          <w:shd w:val="clear" w:fill="FFFFFF"/>
        </w:rPr>
        <w:t>3.假如你是X镇负责垃圾分类、处理的一名工作人员。请结合“给定资料9”，起草一个关于垃圾分类、处理的经验介绍提纲。（20分）</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要求：观点明确，层次清楚，不要求格式，不超过250字。</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bCs/>
          <w:i w:val="0"/>
          <w:caps w:val="0"/>
          <w:color w:val="auto"/>
          <w:spacing w:val="0"/>
          <w:sz w:val="21"/>
          <w:szCs w:val="21"/>
        </w:rPr>
      </w:pPr>
      <w:r>
        <w:rPr>
          <w:rFonts w:hint="default" w:ascii="Helvetica" w:hAnsi="Helvetica" w:eastAsia="Helvetica" w:cs="Helvetica"/>
          <w:b/>
          <w:bCs/>
          <w:i w:val="0"/>
          <w:caps w:val="0"/>
          <w:color w:val="auto"/>
          <w:spacing w:val="0"/>
          <w:sz w:val="21"/>
          <w:szCs w:val="21"/>
          <w:shd w:val="clear" w:fill="FFFFFF"/>
        </w:rPr>
        <w:t>4. 请深入理解“给定资料6”中的两种观点。并结合给定资料，联系实际，自拟题目，写一篇文章。（40分）</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要求：</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（1）中心明确，认识深刻。</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（2）内容充实，逻辑清晰。</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（3）思维严谨，语言准确流畅。</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default" w:ascii="Helvetica" w:hAnsi="Helvetica" w:eastAsia="Helvetica" w:cs="Helvetica"/>
          <w:b w:val="0"/>
          <w:i w:val="0"/>
          <w:caps w:val="0"/>
          <w:color w:val="auto"/>
          <w:spacing w:val="0"/>
          <w:sz w:val="21"/>
          <w:szCs w:val="21"/>
        </w:rPr>
      </w:pPr>
      <w:r>
        <w:rPr>
          <w:rFonts w:hint="default" w:ascii="Helvetica" w:hAnsi="Helvetica" w:eastAsia="Helvetica" w:cs="Helvetica"/>
          <w:b w:val="0"/>
          <w:i w:val="0"/>
          <w:caps w:val="0"/>
          <w:color w:val="auto"/>
          <w:spacing w:val="0"/>
          <w:sz w:val="21"/>
          <w:szCs w:val="21"/>
          <w:shd w:val="clear" w:fill="FFFFFF"/>
        </w:rPr>
        <w:t>（4）字数1000——1200字。</w:t>
      </w:r>
    </w:p>
    <w:p>
      <w:pPr>
        <w:rPr>
          <w:rFonts w:hint="eastAsia"/>
          <w:color w:val="auto"/>
          <w:lang w:eastAsia="zh-CN"/>
        </w:rPr>
      </w:pPr>
      <w:r>
        <w:rPr>
          <w:rFonts w:hint="eastAsia"/>
          <w:color w:val="auto"/>
          <w:lang w:eastAsia="zh-CN"/>
        </w:rPr>
        <w:br w:type="page"/>
      </w:r>
    </w:p>
    <w:p>
      <w:pPr>
        <w:pStyle w:val="3"/>
        <w:keepNext w:val="0"/>
        <w:keepLines w:val="0"/>
        <w:widowControl/>
        <w:suppressLineNumbers w:val="0"/>
        <w:shd w:val="clear" w:fill="FFFFFF"/>
        <w:spacing w:before="300" w:beforeAutospacing="0" w:after="150" w:afterAutospacing="0" w:line="17" w:lineRule="atLeast"/>
        <w:ind w:left="0" w:firstLine="0"/>
        <w:jc w:val="both"/>
        <w:rPr>
          <w:rFonts w:ascii="Helvetica" w:hAnsi="Helvetica" w:eastAsia="Helvetica" w:cs="Helvetica"/>
          <w:i w:val="0"/>
          <w:caps w:val="0"/>
          <w:color w:val="auto"/>
          <w:spacing w:val="0"/>
          <w:sz w:val="36"/>
          <w:szCs w:val="36"/>
        </w:rPr>
      </w:pPr>
      <w:r>
        <w:rPr>
          <w:rFonts w:hint="default" w:ascii="Helvetica" w:hAnsi="Helvetica" w:eastAsia="Helvetica" w:cs="Helvetica"/>
          <w:i w:val="0"/>
          <w:caps w:val="0"/>
          <w:color w:val="auto"/>
          <w:spacing w:val="0"/>
          <w:sz w:val="36"/>
          <w:szCs w:val="36"/>
          <w:shd w:val="clear" w:fill="FFFFFF"/>
        </w:rPr>
        <w:t>2014年927公务员联考《申论》河南、甘肃卷（解析）</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jc w:val="center"/>
        <w:textAlignment w:val="auto"/>
        <w:rPr>
          <w:rFonts w:hint="eastAsia" w:eastAsiaTheme="minorEastAsia"/>
          <w:b/>
          <w:bCs/>
          <w:color w:val="auto"/>
          <w:lang w:eastAsia="zh-CN"/>
        </w:rPr>
      </w:pPr>
      <w:r>
        <w:rPr>
          <w:rFonts w:hint="eastAsia"/>
          <w:b/>
          <w:bCs/>
          <w:color w:val="auto"/>
        </w:rPr>
        <w:t>1.请结合“给定资料7—8”，分析比较F市、T市生活垃圾收费制度的不同之处。（20分）</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【解题思路】</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【阅读题干，审清题意】</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本题属于综合分析题型，要求“分析比较F市、T市生活垃圾收费制度的不同之处”。通过审题可知，作答范围是“给定资料7—8”。</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【阅读材料，提炼要点】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由于题干给出了明确的作答范围，我们需要仔细阅读、分析“给定资料7—8”。具体如下：</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给定资料7中1-3段主要介绍了F市生活垃圾收费制度的具体实施方法和惩罚规定，主要以户或人头作单位，收取的是固定垃圾费，可得出，该制度为直接征收的定额制。其实施部门主要为：城管协调，区政府配合，卫生管理处实施。第4段则是实施效果介绍：垃圾产生量继续以较快速度增长，垃圾处理费收缴率较低，家庭垃圾费支出情况（与给定资料8中T市比较偏高）。</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给定资料8中第1段介绍T市生活垃圾收费制度是“随袋征收”，分析得出，其制度为从量制，即垃圾费与垃圾量保持固定比率。第2-4段则详细介绍了征收方法、实施部门、处罚规定。第5段则是实施效果分析，垃圾产生量显著下降，资源回收率大幅提高，家庭垃圾费支出下降，非法丢弃垃圾率低。</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【加工要点，组织答案】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对以上要点进行分析、加工，可按照“概述制度—制度分析—结论总结”的结构组织答案，注意语言要准确，分析要深入，逻辑要清晰，字数不超过400字。</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【参考答案】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F市属直接征收的定额制，即主要以户或人头作单位，收取固定垃圾费；而T市是“随袋征收”的单一费率从量制，即垃圾费与垃圾量保持固定比率。</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具体而言，执行效率方面，T市主要是环保局组织实施，F市主要由城管协调，区政府配合，卫生管理处实施，T市的执行效率比F市高。执行成本方面，T市需在具有垃圾分类、资源回收、保证垃圾收集渠道畅通、惩罚非法丢弃垃圾等配套政策的情况下，才能取得较好效果，相较F市成本较高。但收益方面，目前F市只能部分弥补垃圾处理成本，而T市基本可以弥补垃圾处理成本。</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实践证明，F市垃圾产生量继续以较快速度增长，垃圾处理费收缴率较低，家庭垃圾费支出偏高。而T市垃圾产生量显著下降，资源回收率大幅提高，家庭垃圾费支出下降，非法丢弃垃圾率低。</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综上分析，T市垃圾收费从量制在执行效率和收益方面优于定额制，能够减少垃圾产生量，提高资源回收率，减轻市民经济负担。F市垃圾费收缴率较低，收费方式有待改进。</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textAlignment w:val="auto"/>
        <w:rPr>
          <w:rFonts w:hint="eastAsia" w:eastAsiaTheme="minorEastAsia"/>
          <w:b/>
          <w:bCs/>
          <w:color w:val="auto"/>
          <w:lang w:eastAsia="zh-CN"/>
        </w:rPr>
      </w:pPr>
      <w:r>
        <w:rPr>
          <w:rFonts w:hint="eastAsia"/>
          <w:b/>
          <w:bCs/>
          <w:color w:val="auto"/>
        </w:rPr>
        <w:t>2.请梳理概括“给定资料2—5”中显示的“垃圾难题”。（20分）</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textAlignment w:val="auto"/>
        <w:rPr>
          <w:rFonts w:hint="eastAsia" w:eastAsiaTheme="minorEastAsia"/>
          <w:b/>
          <w:bCs/>
          <w:color w:val="auto"/>
          <w:lang w:eastAsia="zh-CN"/>
        </w:rPr>
      </w:pPr>
      <w:r>
        <w:rPr>
          <w:rFonts w:hint="eastAsia"/>
          <w:b/>
          <w:bCs/>
          <w:color w:val="auto"/>
        </w:rPr>
        <w:t>要求：内容全面，分条归纳，有概括性。不超过250字。</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【解题思路】</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【阅读题干，审清题意】</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由题干可知，本题要求概括“给定资料2—5”中显示的“垃圾难题”，这就提醒我们，本题的作答范围是“给定资料2—5”，需要重点研读，从中提取要点。同时题目将问题限定为“垃圾难题”，因此，我们就要从这一角度去归纳概括材料。从作答要求来看，要注意分条归纳，同时内容要全面。</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【阅读材料，提取要点】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作答这道题目，我们首先要把握“给定资料2—5”中每一则材料所反映的内容。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“给定资料2”主要讲建筑垃圾多。第一段重点叙述我国的建筑寿命普遍较短，“短命建筑”既浪费严重，又产生大量的建筑垃圾，对环境造成压力。</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第二段介绍我国能消纳建筑垃圾，使建筑垃圾再生的企业较少。</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第三段介绍村庄拆迁产生较多建筑垃圾，垃圾填埋场距离拆迁现场较远，建筑垃圾被随意倾倒、填埋。</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“给定资料3”介绍历史文化名城W县垃圾遍地，道路上、家属院门口垃圾多且无人处理，众多街道没有垃圾桶。</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“给定资料4”介绍一些垃圾处理场距离居民集聚地近，影响居民生活和健康。</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“给定资料5”介绍市场上的茶叶、化妆品等产品注重包装，产生大量包装垃圾。考生需要对要点进行提取。</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【加工要点，组织答案】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对提取出的要点进行加工、整理，按照字数要求分条归纳，组织答案。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【参考答案】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“垃圾难题”显示在以下几个方面：</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一、建筑缺乏规划。“短命建筑”普遍存在，产生大量垃圾。</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二、基础设施建设不足。缺乏现代化的垃圾处理设施，能消纳建筑垃圾的企业较少；个别城市垃圾遍地，缺乏处理队伍，而街道、居民区则缺少垃圾分类的投放设施。</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三、垃圾处理场所规划不合理。部分垃圾处理场距离居民区较近，遭到居民反对，影响正常处理清运；而一些垃圾填埋场虽远，但垃圾处理费用偏低，造成建筑垃圾被随意倾倒、填埋，既浪费资源，又严重污染环境。</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四、过度包装问题严重。茶叶、化妆品等产品包装所占比例较大，产生大量包装品垃圾。</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textAlignment w:val="auto"/>
        <w:rPr>
          <w:rFonts w:hint="eastAsia" w:eastAsiaTheme="minorEastAsia"/>
          <w:b/>
          <w:bCs/>
          <w:color w:val="auto"/>
          <w:lang w:eastAsia="zh-CN"/>
        </w:rPr>
      </w:pPr>
      <w:r>
        <w:rPr>
          <w:rFonts w:hint="eastAsia"/>
          <w:b/>
          <w:bCs/>
          <w:color w:val="auto"/>
        </w:rPr>
        <w:t>3.假如你是X镇负责垃圾分类、处理工作的一名工作人员，请结合“给定资料9”，起草一个关于垃圾分类、处理的经验介绍提纲。（20分）</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textAlignment w:val="auto"/>
        <w:rPr>
          <w:rFonts w:hint="eastAsia" w:eastAsiaTheme="minorEastAsia"/>
          <w:b/>
          <w:bCs/>
          <w:color w:val="auto"/>
          <w:lang w:eastAsia="zh-CN"/>
        </w:rPr>
      </w:pPr>
      <w:r>
        <w:rPr>
          <w:rFonts w:hint="eastAsia"/>
          <w:b/>
          <w:bCs/>
          <w:color w:val="auto"/>
        </w:rPr>
        <w:t>要求：观点明确，层次清楚，不要求格式。不超过250字。</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【解题思路】</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【阅读题干，审清题意】</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题干可以发现，本题是一道公文写作题，不过相对简单的是题干明确要求不考虑格式，只介绍经验，而且作答的字数也比以往的公文写作题要少，直接降低了本题的作答难度。通过阅读题干我们可以明确作答范围就是“给定资料9”，也知道了作答身份是X镇负责垃圾分类、处理工作的一名工作人员，那么作答对象则是关于垃圾分类、处理的经验。</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【阅读材料，提取要点】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阅读给定资料后我们发现这是一段访谈性的材料，具体出现的人物有三位——解说、村民李某、冯教授。本题所有答案的要点也是通过这三人的对话来呈现的。对三者间的对话进行梳理，就能查找到需要的要点。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【解说】解说分别说了7段话：</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1.有专人负责挨家挨户收集垃圾，并有专门的垃圾清运车；</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2.解释了白色垃圾，并介绍了如何回收白色垃圾，如何激励村民主动白色垃圾进行分类，并上交；</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3.厨余垃圾如何回收被利用；</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4.灰土垃圾作为农村的主要垃圾如何被回收利用；</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5.介绍村里垃圾分类带头人是冯教授；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6.探究村民如何养成垃圾分类这一良好习惯；</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7.介绍村民进行垃圾分类后获得的“合格卡”，可换各种奖品。</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【村民李某】李某说了两段话：</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1.介绍了政府给村民购买专门进行垃圾分类的垃圾桶，对厨余垃圾分类、灰土垃圾、白色垃圾进行分类，对分类不合格者予以批评；</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2.介绍了冯教授对村民养成垃圾分类习惯的帮助。</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【冯教授】冯教授分别说了四段话：</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1.介绍了垃圾分多少类的依据和教授村民垃圾分类的方法；</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2.如何对垃圾分类进行宣传，通过挂历、实物、广播和骨干指导；</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3.上门收垃圾，对不合格的分类进行面对面的监督和整改；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4.用奖品激励的手段，提高农民的生活质量，提高村民垃圾分类的积极性，同时还能节省处理垃圾的各种费用，减少垃圾的二次污染实现双赢的局面。</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【加工要点，组织答案】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对以上三位的话进行加工整理，按照一定的标准进行归类，并进行必要的拆分和合并，同时注意控制字数，不要超过250字。</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【参考答案】</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X镇的经验有：</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1、政府支持。购买专门的垃圾清运车，分类垃圾桶，并指定专人负责挨家挨户收集垃圾，进行垃圾分类和清运。</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2、垃圾就地消化。白色垃圾统一回收利用；厨余垃圾统一制成肥料；灰土垃圾用于农村填坑造地。</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3、垃圾分类指导。制定垃圾分类标准，指导村民垃圾分类，帮助其养成良好习惯，上门收取垃圾时，对不合格的分类进行监督和整改。</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4、垃圾分类宣传。利用挂历印垃圾分类知识，让村民眼见垃圾制成纸张，通过广播做宣传、利用骨干手把手指导。</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5、奖品的激励作用。用奖品兑换的措施，提高村民环保自觉，节省处理垃圾费，避免二次污染。</w:t>
      </w:r>
    </w:p>
    <w:p>
      <w:pPr>
        <w:keepNext w:val="0"/>
        <w:keepLines w:val="0"/>
        <w:pageBreakBefore w:val="0"/>
        <w:kinsoku/>
        <w:wordWrap/>
        <w:overflowPunct/>
        <w:topLinePunct w:val="0"/>
        <w:autoSpaceDE/>
        <w:autoSpaceDN/>
        <w:bidi w:val="0"/>
        <w:adjustRightInd/>
        <w:snapToGrid/>
        <w:spacing w:before="63" w:beforeLines="20" w:line="264" w:lineRule="auto"/>
        <w:ind w:firstLine="422" w:firstLineChars="200"/>
        <w:textAlignment w:val="auto"/>
        <w:rPr>
          <w:rFonts w:hint="eastAsia" w:eastAsiaTheme="minorEastAsia"/>
          <w:b/>
          <w:bCs/>
          <w:color w:val="auto"/>
          <w:lang w:eastAsia="zh-CN"/>
        </w:rPr>
      </w:pPr>
      <w:r>
        <w:rPr>
          <w:rFonts w:hint="eastAsia"/>
          <w:b/>
          <w:bCs/>
          <w:color w:val="auto"/>
        </w:rPr>
        <w:t>4.请深入理解“给定资料6”中的两种不同观点，并结合给定资料，联系实际，自拟题目，写一篇文章。（40分）</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【写作思路】</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题目要求深入理解“给定资料6”中的两种不同观点，并结合给定资料，联系实际，写一篇文章。“给定资料6”中的观点针对的都是“过度包装”现象。通读给定资料可知，所有资料都是围绕“垃圾处理”问题来谈的，而关于“过度包装”的话题只出现在“给定资料5、6”。在写作时，首先要归纳“给定资料6”中的两种不同观点：“过度包装”代价太昂贵，得不偿失；包装是经济现象、文化现象，可以拉动经济发展，满足“面子文化”。</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本文围绕“过度包装”立意，采用的是解决问题型结构。开头提出“过度包装”话题，分析其危害，提出总论点；第二段分析、判断“给定资料6”中的两种不同观点；第三、四、五段从立法、改造“面子文化”、回收利用三方面提出对策；结尾总结提升，收束全文。</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rPr>
      </w:pPr>
      <w:r>
        <w:rPr>
          <w:rFonts w:hint="eastAsia"/>
          <w:color w:val="auto"/>
        </w:rPr>
        <w:t>【参考例文】</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jc w:val="center"/>
        <w:textAlignment w:val="auto"/>
        <w:rPr>
          <w:rFonts w:hint="eastAsia"/>
          <w:color w:val="auto"/>
          <w:lang w:eastAsia="zh-CN"/>
        </w:rPr>
      </w:pPr>
      <w:r>
        <w:rPr>
          <w:rFonts w:hint="eastAsia"/>
          <w:color w:val="auto"/>
          <w:lang w:eastAsia="zh-CN"/>
        </w:rPr>
        <w:t>范文1： 减少包装的“美丽”代价</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当前，商品的“过度包装”现象愈演愈烈。它们照顾足了人们的面子，却伤害了环境的里子。这些包装在废弃后的不仅增加了堆积如山的垃圾，浪费了大量的资源，还使得环境承载力更加岌岌可危。但是在市场规律下，有需求才会有生产，过度包装在某种程度上也是适应经济规律的生产行为，不能一刀切地禁止。因此，我们需要在资源、环境和人们的需求之间寻找平衡点，既减少资源和环境的代价，又不去直接限制人们的合理消费需求。</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减少美丽代价，首先要减少“过度包装”带来的资源代价和环境代价。目前，我国资源面临匮乏和枯竭，但是“过度包装”的生产过程耗费了大量资源，但是却又被白白丢弃，加剧了资源枯竭的进程；包装废弃物之中的大部分成分不可降解、不环保，造成了“白色污染”更是触目惊心，对环境造成了长久、极大的压力。要有效解决这一问题必须从两方面入手：加强立法、革新技术。一方面，政府应尽快出台相应法律法规，对“过度包装”的界限作出明确规定，越线必罚，从制度层面上控制“过度包装”。另一方面，国家应当鼓励以企业为主体进行包装环保技术革新，积极开发新材料，将低价的、绿色的、环保的、可循环再生的材料大量投放到市场，一定可以减少包装材料用量、减少污染，减少对环境的压力。</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减少美丽代价，最终还需引导消费者转变观念、树立正确消费观，从源头上遏制“过度包装”愈演愈烈。“过度包装”之所以屡禁不止，巨大的市场需求、错误的消费观念、淡薄的环境意识等是很重要的诱因。如何破除“过度包装怪圈”？关键要引导消费者转变观念，树立节约消费理念，躬行节俭，杜绝铺张浪费，倡导节约节俭的传统美德，狠刹奢靡浪费之风。政府也应当加强生态文明的宣传工作，让人民群众认识到资源与环境问题的严峻性，从而唤醒人们的生态良知和责任意识，主动抵制过度包装。如此，“过度包装”便没有生存的土壤。</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但是，我们必须要注意，治理“过度包装”问题绝对不能单纯依靠行政命令强制禁止。因为在某种程度上，精美包装带来的视觉效应的确刺激了消费行为，对经济发展也起到了一定的推动作用。另外，在市场经济的背景下，政府对于“过度包装”这种经济行为的干预也应当以宏观调整为主。政府应当制定相应的优惠政策，对拒绝过度包装的企业给予扶持，帮助它们搭建平台、拓宽渠道，让企业在节约包装成本时收获更广阔的市场、更美好的前景。如果这项措施得到有效推行，那么企业也会自愿加入到“反对过度包装”的阵营中。</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“过度包装”与党的十八大报告提出的“生态文明建设”背道而驰，要建设美丽中国，必须拒绝“过度包装”，减少美丽代价，才能真正做到内美于心，外美于国！</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jc w:val="center"/>
        <w:textAlignment w:val="auto"/>
        <w:rPr>
          <w:rFonts w:hint="eastAsia"/>
          <w:color w:val="auto"/>
          <w:lang w:eastAsia="zh-CN"/>
        </w:rPr>
      </w:pPr>
      <w:r>
        <w:rPr>
          <w:rFonts w:hint="eastAsia"/>
          <w:color w:val="auto"/>
          <w:lang w:eastAsia="zh-CN"/>
        </w:rPr>
        <w:t>范文2:要包装，不要美丽“代价”</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曾经报道的“天价月饼”，让众人哗然。一盒卖价几百元的月饼，一块月饼只要几元，但高档的礼盒包装却要100多元，无形中增加了很多成本，华而不实。在节后，这些包装更成为了废品，回收的价格仅仅是几毛钱，回收价值很低，造成资源的严重浪费。而且数据显示，1公斤的包装，会增加3.5公斤的排碳量，这与低碳生活背道而驰，对环境亦危害大。包装让商品显得高档，让经销商从中获得暴利，让购买者有面子，但带来的却是严重的后果。因此，我们要理性看待包装，需要在资源、环境和人们的需求之间寻找平衡点，拒绝美丽“代价”。</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生态文明，拒绝美丽“代价”，要求减少“过度包装”带来的资源和环境代价。美国有一个非常著名的摄影师用自己的镜头，以垃圾为背景，用积攒一周的垃圾设置成了沙滩、海洋、森林等。当时众人非常震撼，意识到垃圾对生态环境造成的巨大危害，也意识到有些垃圾是不必要的，如过度包装品。根据数据显示，我国的垃圾中过度包装的废品占到20%，而且全国垃圾年产量正以每年8%—10%的速度增长，即城市过度包装产生的垃圾约有0.52亿吨。不管是从数据的角度，还是从真实的案例来说，过度包装确实是给生态造成了不可磨灭的影响。要生态文明，就要拒接美丽“代价”。</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经济发展，拒绝美丽“代价”，要注重资源节约型和环境友好。不管是在春节、端午、中秋等传统节日，还是在圣诞、情人节、感恩节等西方节日，人们看到的再也不是“左手一只鸡，右手一只鸭”，而是大大小小包装精美的礼盒。按照经济学常识，消费带动生产，生产带动发展，礼品包装貌似有利于经济的发展。但这实际上是增加了消费者的负担，浪费了资源，是一种不健康的发展。如果再有商家为了盈利，错误的坚持“一类包装，二类价格，三类产品”，那就变成了对消费者的一种侵害，不利于循环经济的发展。所以说，要经济发展，拒绝美丽“代价”。</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人情社会，拒绝美丽“代价”，最终还需引导消费者转变观念、树立正确消费观，从源头上遏制“过度包装”。中华文明上下五千年，在儒家文化的熏陶下，我们知道了仁义、礼信、孝悌、廉耻；我们更学会了中庸之道、人情冷暖、礼尚往来。这本是好事，但礼尚往来的物品越来越贵重，包装愈来愈“高大上”。某记者暗访中发现，在礼品中以茶、酒为代表，包装都是非常豪华。除了质量上乘的纸质包装外、还有豪华木头盒子、金属盒子、瓷瓶、玻璃瓶等。“面子”固然重要，那“里子”呢？</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我们不想要美丽“代价”，但很多时候，又离不开包装，那该如何处理呢？</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要包装，但不要美丽“代价”，需要我们以生态文明建设为重点，将奢华变朴实，尽可能使用可再生、可再用的原料，避免资源浪费。需要我们以经济建设为中心，遵循循环经济的发展原则，从产品利润最大化的市场需求主宰向遵循生态可持续发展能力永续建设的根本转变。需要我们树立正确的包装观念，不仅仅是消费者要有从简包装的心理，更需要生产厂商树立以人为本的包装观念，正确看待包装对商品的促销功能。</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r>
        <w:rPr>
          <w:rFonts w:hint="eastAsia"/>
          <w:color w:val="auto"/>
          <w:lang w:eastAsia="zh-CN"/>
        </w:rPr>
        <w:t>美丽中国，不要美丽“代价”。要建设资源节约型、环境友好型社会，实现可持续发展，需要我们适度包装。</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color w:val="auto"/>
          <w:lang w:eastAsia="zh-CN"/>
        </w:rPr>
      </w:pP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jc w:val="center"/>
        <w:textAlignment w:val="auto"/>
        <w:rPr>
          <w:rFonts w:hint="eastAsia" w:eastAsiaTheme="minorEastAsia"/>
          <w:color w:val="auto"/>
          <w:lang w:eastAsia="zh-CN"/>
        </w:rPr>
      </w:pPr>
      <w:r>
        <w:rPr>
          <w:rFonts w:hint="eastAsia"/>
          <w:color w:val="auto"/>
          <w:lang w:val="en-US" w:eastAsia="zh-CN"/>
        </w:rPr>
        <w:t>范文3：</w:t>
      </w:r>
      <w:r>
        <w:rPr>
          <w:rFonts w:hint="eastAsia"/>
          <w:color w:val="auto"/>
        </w:rPr>
        <w:t>限制“过度包装” 减少生活垃圾</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党的十八大报告提出“建设美丽中国”，为我国生态文明建设指明了方向。当前，社会上出现一种“过度包装”现象：西湖龙井等茶叶用精美的檀木、密码箱包装，光包装就占到售价的一大部分；一些化妆品只占礼品盒的几分之一……调查表明，我国包装品废弃物在城市家庭生活垃圾中占到10%以上，体积则超过30%，不仅浪费了大量资源，而且对环境造成很大压力。为此，必须限制过度包装，以减少生活垃圾。</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对于“过度包装”，环保专家毛先生叹道：美丽的代价太昂贵，得不偿失。而有的人却认为，包装是经济现象、文化现象，可以拉动经济发展，满足“面子”。两种观点谁有道理？要知道，市场经济具有自发性、盲目性和滞后性，包装诚然必不可少，但“过度包装”则属于市场经济的“自发性”表现，必须加以规范。至于“面子”，只是一种无知的虚荣。以满足虚荣来支持“过度包装”，会助长奢靡浪费之风，与习近平总书记提倡的“勤俭节约”背道而驰。因此，毛先生的感叹值得重视，应采取有效措施限制“过度包装”。</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加强限制“过度包装”立法。“过度包装”超过一定标准，会变成侵害消费者合法权益的“商业欺诈”。在国际上，对商品包装进行规制是许多国家的通常做法，积累了丰富的立法与实践经验，如德国的《包装条例》规定，包装的体积和重量应减量化，达到保护商品安全和保障商品卫生的最低要求即可，且能为消费者所接受。目前，我国尚无专门规范包装活动的法律，相关规定也不够细化。为此，应学习借鉴其他国家的立法经验，结合我国国情，制定全面、细化的限制“过度包装”的法律法规，保障限制“过度包装”有法可依。</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改造“面子文化”。我国是人情社会，送礼是人际往来的一部分。出于“面子”考虑，许多人明知一些包装华而不实，仍然乐意消费。子曰：上好礼，则民莫敢不敬；上好义，则民莫敢不服。要想限制“过度包装”，首先，政府要加强反腐倡廉，改进工作作风，使党员干部以身作则，践行节约理念。其次，要利用新闻媒体加强宣传教育，让人们深刻认识到“面子文化”的荒谬和危害。最后，要批判吸收传统交际礼仪，结合西方现代文明礼仪，创造一种新的交际文化。</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rFonts w:hint="eastAsia" w:eastAsiaTheme="minorEastAsia"/>
          <w:color w:val="auto"/>
          <w:lang w:eastAsia="zh-CN"/>
        </w:rPr>
      </w:pPr>
      <w:r>
        <w:rPr>
          <w:rFonts w:hint="eastAsia"/>
          <w:color w:val="auto"/>
        </w:rPr>
        <w:t>加强包装废弃物的回收利用。当前，我国的垃圾处理以焚烧和填埋为主。焚烧会严重污染空气，而填埋则会占用大量土地，污染土壤，甚至会因“邻避效应”激化社会矛盾。要改变这种局面，一方面要结合实际，制定有效的垃圾分类处理收费规定，引导人们主动将包装废物特别分类；另一方面要推行“上门收垃圾”模式，加强监督，进而转变民众的不良习惯。</w:t>
      </w:r>
    </w:p>
    <w:p>
      <w:pPr>
        <w:keepNext w:val="0"/>
        <w:keepLines w:val="0"/>
        <w:pageBreakBefore w:val="0"/>
        <w:kinsoku/>
        <w:wordWrap/>
        <w:overflowPunct/>
        <w:topLinePunct w:val="0"/>
        <w:autoSpaceDE/>
        <w:autoSpaceDN/>
        <w:bidi w:val="0"/>
        <w:adjustRightInd/>
        <w:snapToGrid/>
        <w:spacing w:before="63" w:beforeLines="20" w:line="264" w:lineRule="auto"/>
        <w:ind w:firstLine="420" w:firstLineChars="200"/>
        <w:textAlignment w:val="auto"/>
        <w:rPr>
          <w:color w:val="auto"/>
        </w:rPr>
      </w:pPr>
      <w:r>
        <w:rPr>
          <w:rFonts w:hint="eastAsia"/>
          <w:color w:val="auto"/>
        </w:rPr>
        <w:t>“历览前贤国与家，成由勤俭败由奢。”限制过度包装，不仅具有引导“勤俭节约”的社会意义，而且具有规范市场秩序的经济意义和保护生活环境的生态意义。在全面建成小康社会的新时期，我国应加强立法，改造“面子文化”，加强回收利用，以限制过度包装，让垃圾变废为宝，让生活环境更</w:t>
      </w:r>
      <w:bookmarkStart w:id="0" w:name="_GoBack"/>
      <w:bookmarkEnd w:id="0"/>
      <w:r>
        <w:rPr>
          <w:rFonts w:hint="eastAsia"/>
          <w:color w:val="auto"/>
        </w:rPr>
        <w:t>加美好。</w:t>
      </w:r>
    </w:p>
    <w:sectPr>
      <w:footerReference r:id="rId3" w:type="default"/>
      <w:pgSz w:w="11906" w:h="16838"/>
      <w:pgMar w:top="986" w:right="1463" w:bottom="986" w:left="1519" w:header="510" w:footer="79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6AC"/>
    <w:rsid w:val="001C18B5"/>
    <w:rsid w:val="004A36AC"/>
    <w:rsid w:val="00A73B39"/>
    <w:rsid w:val="0CE76AD1"/>
    <w:rsid w:val="16E45CB5"/>
    <w:rsid w:val="1B4430E7"/>
    <w:rsid w:val="20551484"/>
    <w:rsid w:val="2880538E"/>
    <w:rsid w:val="3C963702"/>
    <w:rsid w:val="58C07276"/>
    <w:rsid w:val="6D9867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1660</Words>
  <Characters>9468</Characters>
  <Lines>78</Lines>
  <Paragraphs>22</Paragraphs>
  <TotalTime>6</TotalTime>
  <ScaleCrop>false</ScaleCrop>
  <LinksUpToDate>false</LinksUpToDate>
  <CharactersWithSpaces>11106</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2016-03-04T09:52:00Z</dcterms:created>
  <dc:creator>MaiBenBen</dc:creator>
  <cp:lastModifiedBy>_二层</cp:lastModifiedBy>
  <dcterms:modified xsi:type="dcterms:W3CDTF">2021-12-08T06:42:59Z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E1A4A03ABA8040C3AD5E4E895F94CE73</vt:lpwstr>
  </property>
</Properties>
</file>