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bCs/>
          <w:i w:val="0"/>
          <w:caps w:val="0"/>
          <w:color w:val="auto"/>
          <w:spacing w:val="0"/>
          <w:sz w:val="28"/>
          <w:szCs w:val="28"/>
          <w:shd w:val="clear" w:fill="FFFFFF"/>
        </w:rPr>
      </w:pPr>
      <w:r>
        <w:rPr>
          <w:rFonts w:hint="eastAsia" w:ascii="宋体" w:hAnsi="宋体" w:eastAsia="宋体" w:cs="宋体"/>
          <w:b/>
          <w:bCs/>
          <w:i w:val="0"/>
          <w:caps w:val="0"/>
          <w:color w:val="auto"/>
          <w:spacing w:val="0"/>
          <w:sz w:val="28"/>
          <w:szCs w:val="28"/>
          <w:shd w:val="clear" w:fill="FFFFFF"/>
        </w:rPr>
        <w:t>2020年0822公务员多省联考《申论》题（</w:t>
      </w:r>
      <w:r>
        <w:rPr>
          <w:rFonts w:hint="eastAsia" w:ascii="宋体" w:hAnsi="宋体" w:cs="宋体"/>
          <w:b/>
          <w:bCs/>
          <w:i w:val="0"/>
          <w:caps w:val="0"/>
          <w:color w:val="auto"/>
          <w:spacing w:val="0"/>
          <w:sz w:val="28"/>
          <w:szCs w:val="28"/>
          <w:shd w:val="clear" w:fill="FFFFFF"/>
          <w:lang w:val="en-US" w:eastAsia="zh-CN"/>
        </w:rPr>
        <w:t>黑龙江省级</w:t>
      </w:r>
      <w:r>
        <w:rPr>
          <w:rFonts w:hint="eastAsia" w:ascii="宋体" w:hAnsi="宋体" w:eastAsia="宋体" w:cs="宋体"/>
          <w:b/>
          <w:bCs/>
          <w:i w:val="0"/>
          <w:caps w:val="0"/>
          <w:color w:val="auto"/>
          <w:spacing w:val="0"/>
          <w:sz w:val="28"/>
          <w:szCs w:val="28"/>
          <w:shd w:val="clear" w:fill="FFFFFF"/>
        </w:rPr>
        <w:t>卷）</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一、注意事项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1.本题本由给定资料与作答要求两部分构成。考试时限为1</w:t>
      </w:r>
      <w:r>
        <w:rPr>
          <w:rFonts w:hint="eastAsia" w:ascii="楷体" w:hAnsi="楷体" w:eastAsia="楷体" w:cs="楷体"/>
          <w:b w:val="0"/>
          <w:bCs/>
          <w:i w:val="0"/>
          <w:caps w:val="0"/>
          <w:color w:val="auto"/>
          <w:spacing w:val="0"/>
          <w:sz w:val="24"/>
          <w:szCs w:val="24"/>
          <w:shd w:val="clear" w:fill="FFFFFF"/>
          <w:lang w:val="en-US" w:eastAsia="zh-CN"/>
        </w:rPr>
        <w:t>5</w:t>
      </w:r>
      <w:r>
        <w:rPr>
          <w:rFonts w:hint="eastAsia" w:ascii="楷体" w:hAnsi="楷体" w:eastAsia="楷体" w:cs="楷体"/>
          <w:b w:val="0"/>
          <w:bCs/>
          <w:i w:val="0"/>
          <w:caps w:val="0"/>
          <w:color w:val="auto"/>
          <w:spacing w:val="0"/>
          <w:sz w:val="24"/>
          <w:szCs w:val="24"/>
          <w:shd w:val="clear" w:fill="FFFFFF"/>
        </w:rPr>
        <w:t>0分钟。其中，阅读给定资料参考时限为50分钟，作答参考时限为</w:t>
      </w:r>
      <w:r>
        <w:rPr>
          <w:rFonts w:hint="eastAsia" w:ascii="楷体" w:hAnsi="楷体" w:eastAsia="楷体" w:cs="楷体"/>
          <w:b w:val="0"/>
          <w:bCs/>
          <w:i w:val="0"/>
          <w:caps w:val="0"/>
          <w:color w:val="auto"/>
          <w:spacing w:val="0"/>
          <w:sz w:val="24"/>
          <w:szCs w:val="24"/>
          <w:shd w:val="clear" w:fill="FFFFFF"/>
          <w:lang w:val="en-US" w:eastAsia="zh-CN"/>
        </w:rPr>
        <w:t>10</w:t>
      </w:r>
      <w:r>
        <w:rPr>
          <w:rFonts w:hint="eastAsia" w:ascii="楷体" w:hAnsi="楷体" w:eastAsia="楷体" w:cs="楷体"/>
          <w:b w:val="0"/>
          <w:bCs/>
          <w:i w:val="0"/>
          <w:caps w:val="0"/>
          <w:color w:val="auto"/>
          <w:spacing w:val="0"/>
          <w:sz w:val="24"/>
          <w:szCs w:val="24"/>
          <w:shd w:val="clear" w:fill="FFFFFF"/>
        </w:rPr>
        <w:t>0分钟。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3.请用黑色字迹的钢笔或签字笔在答题卡上指定的区域内作答，超出答题区域的作答无效！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4.待监考人员宣布考试开始后，方可开始答题。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5.所有题目一律使用现代汉语作答。未按要求作答的，不得分。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6.监考人员宣布考试结束时，应立即停止作答，将题本、答题卡和草稿纸都翻过来留在桌上，待监考人员确认数量无误、允许离开后，方可离开。</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二、给定材料</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材料1</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 xml:space="preserve">“我们都在努力奔跑，我们都是追梦人。”是的，我们都是追梦人，追梦，我们收获满满;追梦，我们希望满满。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 xml:space="preserve">正如习近平总书记所说，中国人民具有伟大梦想精神。改革开放40多年的征程，就是一个追梦之旅。改革开放之初，我们党以非凡的胆略、坚定的自信设计了用70多年、分三步走，基本实现社会主义现代化的宏伟蓝图。改革开放40多年的追梦路上，我们咬定青山不放松，风雨无阻朝着这个伟大目标前进。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 xml:space="preserve">从站起来、富起来到强起来，这是奋斗的力量，也是梦想的力量。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 xml:space="preserve">党的十九大对我国发展提出了更高的奋斗目标，形成了从全面建成小康社会到基本实现现代化、再到全面建成社会主义现代化强国的战略安排，发出了实现中华民族伟大复兴中国梦的最强音。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 xml:space="preserve">但是，船到中流浪更急，人到半山路更陡，并且“愈进愈难、愈进愈险而又不进则退、非进不可”。在这样的关键时刻，我们要心怀梦想、奋勇拼搏，一步一个脚印，一棒接着一棒，在新时代创造中华民族新的更大奇迹!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梦想是拼出来的，奇迹是干出来的。改革开放的辉煌成就背后，是40多年的不解努力。未来中国 梦的实现，同样需要汗水的浇灌。没有人能随随便便成功。改革开放40多年的历程告诉我们：伟大事业都始于梦想，基于创新，成于实干。梦想是激发活力的源泉，只要有梦想，就会有力量。只要有梦想，则时光不弃，未来可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材料2</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T市新城，环湖公园已全景亮相，湖畔绿道成为健身爱好者的乐园，文化艺术中心正紧锣密鼓建设之中，国际秀场首秀在即……人居环境不断改善，城市功能不断优化，用高品质筑就生态宜居之城，这个新城规划时的梦想正在变成现实。</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今年六月份到年底，国家级和国际级的大型秀场活动都排满了，”国际秀场招商负责人的言语中透着自信与骄傲。国际秀场位于T市新城的时尚小镇内，是时尚小镇中的地标建筑，建设目标是成为中国时尚文化新窗口。目前，国际秀场已竣工，即将迎来“首秀”。</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与国际秀场毗邻的是T市新城的文化艺术中心。这个拥有几何立面和斜面屋顶的建筑矗立在湖畔，自成姿态。T市人从此又多了一个看话剧、歌剧的好去处。“家门口就可以看戏、看话剧，梦寐以求的事情实现了。”小吴家住新城，以前看戏，他都要去主城区。“听说文化艺术中心的硬件设施是世界顶级的，”他充满了期待，“希望引进的剧种能多样化、多层次，既有经典又有流行。”</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近两年，T市新城加速打造品质之城。人文是这座新城的“心”，沉淀着这个城市的故事，孕育出这个城市的灵气。</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城心湖占地面积大，风景优美，历代文人墨客在此题咏。T市新城围绕城心湖而建，这座湖是新城的“肺”。如今，一条环湖的绿道已经建成。环湖绿道是T市新城打造的自然景观之一，全线滨水，视野开阔。从早上六点半到晚上八点半，环湖绿道上随处可见晨练、夜跑的人。中午时分，周边写字楼里的白领们也常常在绿道边漫步休闲，“听着鸟鸣，闻着花香，很舒服。”</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未来，这条绿道将向整个新城延伸，设计有骑行道和步行道，还有VR体验馆，满足人们多样的需求。绿道不仅连接新城所有的公园和景点，还将城市与乡村紧密相连，走在绿道中，仿佛走在画中。绿道就像是新城的“脉”，通过绿道串起来的是一个大写的“融”字。绿道建设负责人说，“我们希望这条路连起所有新城人的梦想和记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城市如人，也要健康、好看。有心灵的跃动，脉博的畅通，还要有肌肤的美丽。公园就是新城的肌肤。</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藕花再现，湖泊复兴。新城将在环湖公园实现全域亮灯，呈现全线夜景灯光秀，一个“越夜越美丽”的环湖公园就要来到市民的生活中。环湖公园之美，靠的是技术和规划。环湖公园水生态养护的负责人说:“我们已经在湖中建成了一套成熟的水下生态系统。”水生态技术让这里的夏天再现“藕花满汀洲”的盛景。陆地上也有一套完整、科学的植被规划，以自然景观为基调形态，突出四季变化。春季赏花，夏季绿荫，秋季观叶，冬季葱郁，营造出充满活力的自然生态树林景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相较于环湖公园的自然与人文，体育公园的针对性更强。全民体育，乐跑体育，以运动促健康，是这里的主题。动与静、开放与私密、艺术与自然相结合的运动环境，满足了各年龄段人群健康、休闲、品质的运动需求。距离体育公园不远的花海公园则以“新城潮生活”为主题，怒放的花海让这里变得浪漫温馨。</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公园让城市变得美丽光鲜，它为我们建造了一个“桃花源”，安放新城人生态宜居的梦想。</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材料3</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只因看了一眼岩山，从此她就与岩山结缘。她就是D市岩山驻村帮扶工作队队长、驻村第一书记小孙。几年前，小孙从一所名牌大学硕士研究生毕业，来到D市商务局工作，有一次，市委市政府组织机关干部下基层开展调查研究，她随着调研小组来到了岩山。</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太美了!”小孙被岩山美丽的风景深深震撼，花红柳绿，山清水秀，真是如诗如面。当地淳朴的民风，热情好客的村民更令她印象深刻。不过，令她同样印象深刻的还有岩山的贫困。岩山村共有1345户、4130口人，其中贫困户占60%，人均耕地不足0.8亩,村民收入主要依靠传统农业和外出务工，是国家级贫困村。脱贫是这里的村民一代又一代的梦想。如果能帮助岩山村这样长期贫困的地方摆脱贫困，人生该是多么有价值啊!小孙的心里涌起一个强烈的念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此时,D市正深人开展脱贫攻坚行动。巧合的是，岩山村正是商务局的对口扶贫村。小孙主动请缨，担任岩山驻村帮扶工作队队长。“作为名校研究生，有更好的机会，为什么选择到偏远乡村?”面对不解的目光,小孙没有回答，只是报以微笑。</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从驻村工作开始的第一天起，帮助岩山这个贫困村脱贫致富的沉甸甸的责任，便落在了小孙的肩上。刚入村时，小孙准备先找村民了解情况，但却听到了这样的风凉话:“咋还派个女干部？一个城里女人能干啥？”</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为了开好头，获取村民的信任，她和工作队同事，到田间地头了解情况，走家串户查找穷根，入村不到两个月，就完成了对全村所有贫困户的走访，做到村里的“大事小情、家长里短”都了然于心。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随后，小孙与工作队同事组织村民参加手工纺织、月嫂服务等培训班。与此同时，他们筹集资金，在全村开工建设引水上山工程，彻底改变了村里几十年来山上缺水的落后状况。春节前，贫困户饲养的年猪还在愁销路，工作队全程参与推销，终于换来了80多万元沉甸甸的“过年钱”……一连串雪中送炭的实质性帮扶拉近了村民和工作队的距离，村民们被小孙这位“女干部”的真情付出深深打动。</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农村富不富，关键在支部。如何发挥基层党组织的战斗保垒作用是驻村帮扶的首要工作。”小孙深有感触地说。为此，她和工作队同事带着村里的党员积极开展学习教育活动，提升党员的先锋模范意识。为了提高村干部、村民代表引领产业发展、带领群众致富的能力，小孙多次带领他们到县内外先进地区学习考察，“明显感觉到岩山的民心齐了，村干部的干劲足了、水平高了。”小孙帮助村民脱贫致富的信心更强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如何用工业化理念改变村民传统的生产生活方式，尽快引进增收产业项目，为村民创造具有长期稳定收益的就业岗位,实现更多人致富奔小康，是驻村帮扶工作队和村“两委”班子每天都要琢磨的“大事情”。工作队得知外省一家大型现代纺织企业老总是D市人，有回乡投资的想法，便第一时间与他取得联系，进行对接和项目考察。小孙在充分了解到该纺织项目是非常适合岩山村的好项目后，便积极与企业老总沟通招商想法。针对企业提出的十几个落实投资的实际问题，工作队到市、县、乡咨询政策、寻求支持。仅仅5个多月的时间，工作队就协助企业完成了项目选址、各项手续办理、厂房建设、员工培训等一系列重要工作。目前、一个依托“村集体+公司十农户”模式建立起的纺织产业园区，正在岩山渐渐成型。不久的将来，这里的村民不仅可以在家门口就业，而且可以实现既拿薪金又领股金还得租金的长效增收，岩山村的脱贫梦正在逐步实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“咱们岩山再也不是那个靠天吃饭的穷地方了，现在不少在外打工的年轻人都回来了。”村民喜滋滋地指着驻村工作队的办公室说,"变化就是从孙书记和她的队员到咱村来的那一天开始的。</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“我们的目标是成为北方最大的坯布集散地。”一个更大的梦想在小孙心中一点点描绘。环境越来越好，梦想越来越大，“但是,作为一名共产党员，我的信念和情怀不会变。”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材料4</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因为早就敏锐地发现了农村创业的机遇，2010年小张在大学一毕业就果断选择了返乡创业，投身农村电商业务。如今小张已成为村里的“创业榜样 ”，家里的奖状堆满了一箱。</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小张的父亲做了30多年的乡村医生，希望他能接班，所以把他送进了一所医学院。但对自己的未来 ，小张有不一样的梦想，他觉得自己不适合做医生，应该做点和父亲不一样的事情，才能更好地实现自己的价值。他就想学电子商务专业，但被父亲阻止了。毕业后，没人能再反对他干自己想干的事儿，他决定开网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当时电子商务还没有那么火。小张的家乡是N县的楼家村，这是个传统意义上的农业村。当时整个村子接入宽带的都没有几乎人家，也没有工业基础。90年代后期，村子里有人开始做起影楼服饰的生意，以家庭作坊居多，并未规模化。销售方式也都是在村里做好后，送到城里去卖，这种上门推销的手工作坊模式发展非常缓慢。</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村子里有传统，小张最初想把这种影楼服饰搬到网上去卖。于是，他购买了几台缝纫机 和一台电脑，租赁了门面进行服装加工，并在电商平台上注册了网店。刚开始，由于缺乏经验，生意并没有做起来。“我原来是学医的，专业离这个比较远。而且在学校也没学过如何创业，我对此非常陌生，完全是凭着一股热情闯进来的。”小张说 ，自己一开始并没有对影楼服饰的市场进行过调查，后来才发现影楼服饰市场很小，3个月下来，小张并没有赚到钱，还一度到了交不起房租的窘境。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不过，这个年轻人不服输，他决定去南方看看，了解不同地区的服装制造市场。经过考察，他发现相比于原先狭窄的影楼服饰市场，演出服装要好做得多，类型比较多样，市场能拓展开。就这样，小张调整思路，卯着一股劲，开始转做演出服装的生意。4年过去了，小张成立了自己的公司，建起了2000余平方米的车间，光各类服装设备就有106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小张带起的星星之火逐渐发展成了燎原之势。眼看着小张生意越做越好，同村的很多年轻人也陆续仿照着开起了网店。目前，全村300户家庭全都开有网店，年销售收入100万元的服饰加工户30多家，青年回乡创业，除了带来新想法，还有年轻人的生机和活力，留守儿童，空巢老人的问题不复存在。与电子商务相关的周边产业，配套设施也被带动起来，最大的改变是快递物流的出现。一家大型物流公司在村里设点，每天定时收发快件。这也给村里人生活带来了极大的便利。回首过去，小张觉得当初返乡创业是一个非常恰当的选择，顺应了农村产业结构调整和电子商务蓬勃发展的时代潮流。他认为农村为大学生提供了追逐梦想的广阔天地，大学生返乡创业不仅经济收入可观，还能和家人团聚，同时也为农村带来了活力和人才。</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不过,返乡创业的大学生们享受着家乡电子商务“野蛮发展“带来的红利时，也有了新的烦恼。小张明显感觉生意没以前好做了。“前两年一件演出服装能赚20至30块钱，现在10块钱吧。”与其他村依山靠山卖土特产不同，楼家村的演出服装似乎没有那么接地气，而开服装网店成本低，一台电脑，再找到一家可靠的代加工厂商就可以“创业”了，很容易造成同质化竞争。小张认为目前保持竞争力的唯一方法就是不停地开发新品，让别人赶不上。“演出服装想创新难，你得自已设计、打板，抄袭成本却很低。”凑巧的是，小张的妻子是服装学院毕业的，妻子便成为家里创新的主力，但小张说：“这显然是不够的，我现在迫切需要专业的设计师过来帮助做创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N县也在类似楼家村这样的村子带动下，发展出了很多“网店村”。这种飞快的发展速度也引起了县委县政府的关注，县委县政府明确提出把引导“网店村”健康发展作为政府服务增效的重要工作内容。“我们正在联系一家大型电商平台，争取双方在跨境电子商务、人才培训、云计算和大数据应用等方面早日开展深入合作。”县委负责人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lang w:val="en-US" w:eastAsia="zh-CN"/>
        </w:rPr>
      </w:pPr>
      <w:r>
        <w:rPr>
          <w:rFonts w:hint="eastAsia" w:ascii="宋体" w:hAnsi="宋体" w:cs="宋体"/>
          <w:b/>
          <w:bCs/>
          <w:i w:val="0"/>
          <w:caps w:val="0"/>
          <w:color w:val="auto"/>
          <w:spacing w:val="0"/>
          <w:sz w:val="24"/>
          <w:szCs w:val="24"/>
          <w:lang w:val="en-US" w:eastAsia="zh-CN"/>
        </w:rPr>
        <w:t>材料5</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BD药业是一家在全球肿瘤药物领域拥有多项核心自主知识产权的高科技公司。说起BD药业的故事和梦想，公司董事长兼首席执行官丁先生有很多的感慨。</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2002年，借着国家政策鼓励留学人员回国创新创业的东风，留洋十年的丁先生背起行囊，与几位合伙人一道回国创业。就在第二年，BD药业成立，开始追逐“做创新药”的大梦想。有人说，丁先生身上有不少光环，比如国外著名大学的医学博士、执业医师等，回国创业就意味着放弃了优越的生活条件、高额的薪水，白手起家，这个抉择很需要勇气。而在丁先生看来，这个选择顺理成章。“像我们这些知识分子，大多数还是有故土情结的，总是梦想着科技兴国。”除了游子的思乡情结，还有一点对丁先生来说非常重要——“国家鼓励海归创新创业，在国内可以做到在国外做不到的事”。他说，在国外，科学家只能做药物研发的其中某一段的研发，很少有几个科学家合作完成一个新药所有的研究，并将其产业化，只有在中国有这种机会。</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与很多企业选择做仿制药不同，BD药业一开始就立志做新药，要在全球药业竞争中拥有完全知识产权。虽然面临各种技术难题、资金链断裂等“生死劫”，但有志者，事竟成，在相关部门的支持下，BD药业克服了重重困难，最终取得了成功。他们研制的抗癌药获得国家颁发的新药证书，成为我国首个具有完全自主知识产权的同类抗癌新药。该药还被列入国际权威机构发布的新药研发年度报告，成为第一个获得国际机构认可的中国创制新药。</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2016年1月8日对于丁先生来说很特别，也很难忘。这一天他作为BD药业相关项目的第一完成人，在2015年度国家科学技术奖励大会上捧起了光荣的奖杯。“</w:t>
      </w:r>
      <w:r>
        <w:rPr>
          <w:rFonts w:hint="default" w:ascii="宋体" w:hAnsi="宋体" w:cs="宋体"/>
          <w:b w:val="0"/>
          <w:bCs w:val="0"/>
          <w:i w:val="0"/>
          <w:caps w:val="0"/>
          <w:color w:val="auto"/>
          <w:spacing w:val="0"/>
          <w:sz w:val="24"/>
          <w:szCs w:val="24"/>
          <w:u w:val="single"/>
          <w:lang w:val="en-US" w:eastAsia="zh-CN"/>
        </w:rPr>
        <w:t>这是奋斗者的奖杯，这个奖杯上不仅有我的名字，还有我们团队的名字，其实更应该有国家的名字。</w:t>
      </w:r>
      <w:r>
        <w:rPr>
          <w:rFonts w:hint="default" w:ascii="宋体" w:hAnsi="宋体" w:cs="宋体"/>
          <w:b w:val="0"/>
          <w:bCs w:val="0"/>
          <w:i w:val="0"/>
          <w:caps w:val="0"/>
          <w:color w:val="auto"/>
          <w:spacing w:val="0"/>
          <w:sz w:val="24"/>
          <w:szCs w:val="24"/>
          <w:lang w:val="en-US" w:eastAsia="zh-CN"/>
        </w:rPr>
        <w:t>”当时，在深冬北京的暖阳中，丁先生郑重地一手拿着大红证书，一手举起奖杯，站在北京人民大会堂前拍了一张照片。这是国家对BD药业创新能力的巨大肯定。</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“拥有自主创新，才能拥有话语权。”丁先生常说，“要真正把中国的医药产业发展起来，得把中国人用药的话语权掌握在自己手里。”</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近年来，BD药业飞速发展，其源源不绝的动力就来自“创新”二字。自主研发是BD药业的看家本领，丁先生表示，今年截至目前创新研发投入已经超过10亿元。“我们正不断加强自主研发这一块。有自主研发做保障，我们就有底气开拓市场和开展合作。”BD药业把眼光投向全球，通过与国际知名医药企业合作，及时掌握国际市场信息，在全球的抗肿瘤药物市场中奋勇开拓。</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如今，丁先生又种下了一颗新的梦想种子——以BD药业为基础，打造一座“医药梦工场”，搭建更大的创新平台，为医药产业的快速发展打造新引擎。丁先生说，这是一个为科学家、创业者造梦圆梦的项目，目标是打造一个具有国际先进水准的生物医药专业众创空间。未来，这里也将集聚一批医药领域的创业者。</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bCs/>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研制新药去拯救病患，搭建创新平台去服务全行业。丁先生说，这些都是出自一个企业家的担当，“我们脑子里想的更多的是新药研发，以及企业的未来发展。”作为过来人，丁先生还想告诉创业者的是，企业家要有企业家的担当，企业家既要有仰望星空的格局与胸襟，也要有坐住板凳的定力和意志。“就拿我们医药行业来说，与一般的制造业不同的是，医药行业一方面与老百姓的身体健康密切相关，另一方面新产品的研发时间长、投入大、失败的风险高，要成功很难。”经历了风风雨雨，丁先生一直坚持“做老百姓吃得起的好药”，还对符合相关条件的患者进行免费赠药，赠药数量甚至超过了销售数量，这就是一位企业家的社会责任心。胸怀远方，迎接岁月的磨砺，才有了如今的BD药业。</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三、作答要求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一</w:t>
      </w:r>
      <w:r>
        <w:rPr>
          <w:rFonts w:hint="eastAsia" w:ascii="宋体" w:hAnsi="宋体" w:cs="宋体"/>
          <w:b/>
          <w:bCs/>
          <w:i w:val="0"/>
          <w:caps w:val="0"/>
          <w:color w:val="auto"/>
          <w:spacing w:val="0"/>
          <w:sz w:val="24"/>
          <w:szCs w:val="24"/>
          <w:shd w:val="clear" w:fill="FFFFFF"/>
          <w:lang w:eastAsia="zh-CN"/>
        </w:rPr>
        <w:t>）根据“给定资料2”，总结（概括）T市新城生态宜居建设的主要理念和做法。（15分）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要求：准确、全面、有条理，不超过200字。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i w:val="0"/>
          <w:caps w:val="0"/>
          <w:color w:val="auto"/>
          <w:spacing w:val="0"/>
          <w:sz w:val="24"/>
          <w:szCs w:val="24"/>
          <w:shd w:val="clear" w:fill="FFFFFF"/>
          <w:lang w:eastAsia="zh-CN"/>
        </w:rPr>
      </w:pPr>
      <w:r>
        <w:rPr>
          <w:rFonts w:hint="eastAsia" w:ascii="宋体" w:hAnsi="宋体" w:cs="宋体"/>
          <w:b/>
          <w:i w:val="0"/>
          <w:caps w:val="0"/>
          <w:color w:val="auto"/>
          <w:spacing w:val="0"/>
          <w:sz w:val="24"/>
          <w:szCs w:val="24"/>
          <w:shd w:val="clear" w:fill="FFFFFF"/>
          <w:lang w:eastAsia="zh-CN"/>
        </w:rPr>
        <w:t>（</w:t>
      </w:r>
      <w:r>
        <w:rPr>
          <w:rFonts w:hint="eastAsia" w:ascii="宋体" w:hAnsi="宋体" w:cs="宋体"/>
          <w:b/>
          <w:i w:val="0"/>
          <w:caps w:val="0"/>
          <w:color w:val="auto"/>
          <w:spacing w:val="0"/>
          <w:sz w:val="24"/>
          <w:szCs w:val="24"/>
          <w:shd w:val="clear" w:fill="FFFFFF"/>
          <w:lang w:val="en-US" w:eastAsia="zh-CN"/>
        </w:rPr>
        <w:t>二</w:t>
      </w:r>
      <w:r>
        <w:rPr>
          <w:rFonts w:hint="eastAsia" w:ascii="宋体" w:hAnsi="宋体" w:cs="宋体"/>
          <w:b/>
          <w:i w:val="0"/>
          <w:caps w:val="0"/>
          <w:color w:val="auto"/>
          <w:spacing w:val="0"/>
          <w:sz w:val="24"/>
          <w:szCs w:val="24"/>
          <w:shd w:val="clear" w:fill="FFFFFF"/>
          <w:lang w:eastAsia="zh-CN"/>
        </w:rPr>
        <w:t>）给定资料3中提到村民眼中的变和小孙心中的不变，请谈谈“变与不变”的理解。（20分）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i w:val="0"/>
          <w:caps w:val="0"/>
          <w:color w:val="auto"/>
          <w:spacing w:val="0"/>
          <w:sz w:val="24"/>
          <w:szCs w:val="24"/>
          <w:shd w:val="clear" w:fill="FFFFFF"/>
          <w:lang w:eastAsia="zh-CN"/>
        </w:rPr>
      </w:pPr>
      <w:r>
        <w:rPr>
          <w:rFonts w:hint="eastAsia" w:ascii="宋体" w:hAnsi="宋体" w:cs="宋体"/>
          <w:b w:val="0"/>
          <w:bCs/>
          <w:i w:val="0"/>
          <w:caps w:val="0"/>
          <w:color w:val="auto"/>
          <w:spacing w:val="0"/>
          <w:sz w:val="24"/>
          <w:szCs w:val="24"/>
          <w:shd w:val="clear" w:fill="FFFFFF"/>
          <w:lang w:eastAsia="zh-CN"/>
        </w:rPr>
        <w:t>要求：分析透彻，表达准确，简明扼要；不超过250字。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三</w:t>
      </w:r>
      <w:r>
        <w:rPr>
          <w:rFonts w:hint="eastAsia" w:ascii="宋体" w:hAnsi="宋体" w:cs="宋体"/>
          <w:b/>
          <w:bCs/>
          <w:i w:val="0"/>
          <w:caps w:val="0"/>
          <w:color w:val="auto"/>
          <w:spacing w:val="0"/>
          <w:sz w:val="24"/>
          <w:szCs w:val="24"/>
          <w:shd w:val="clear" w:fill="FFFFFF"/>
          <w:lang w:eastAsia="zh-CN"/>
        </w:rPr>
        <w:t>）根据“给定资料4”，假如小张的母校拟举办一场大学生返乡创业座谈会，邀请小张出席，请你为小张写一篇发言提纲。（25分）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要求：（1）紧扣材料，内容具体；（2）语言准确，有逻辑性；（3）不超过300字。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四）“给定资料5”中提到，“这是奋斗者的奖杯，这个奖杯上不仅有我的名字，还有我们团队的名字，其实还应该有国家的名字。”根据你的理解，参考给定资料，以“人生的奖杯”为主题，联系实际，自拟题目，写一篇文章。（40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要求：（1）自选角度，立意明确；（2）思路清晰，语言流畅；（3）参考给定资料，但不拘泥于“给定资料”；（4）总字数1000—1200字。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bookmarkStart w:id="0" w:name="_GoBack"/>
      <w:bookmarkEnd w:id="0"/>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eastAsia="宋体" w:cs="宋体"/>
          <w:color w:val="auto"/>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default" w:ascii="宋体" w:hAnsi="宋体" w:eastAsia="宋体" w:cs="宋体"/>
          <w:b/>
          <w:bCs/>
          <w:i w:val="0"/>
          <w:caps w:val="0"/>
          <w:color w:val="auto"/>
          <w:spacing w:val="0"/>
          <w:sz w:val="28"/>
          <w:szCs w:val="28"/>
          <w:shd w:val="clear" w:fill="FFFFFF"/>
          <w:lang w:val="en-US" w:eastAsia="zh-CN"/>
        </w:rPr>
      </w:pPr>
      <w:r>
        <w:rPr>
          <w:rFonts w:hint="eastAsia" w:ascii="宋体" w:hAnsi="宋体" w:cs="宋体"/>
          <w:b/>
          <w:bCs/>
          <w:i w:val="0"/>
          <w:caps w:val="0"/>
          <w:color w:val="auto"/>
          <w:spacing w:val="0"/>
          <w:sz w:val="28"/>
          <w:szCs w:val="28"/>
          <w:shd w:val="clear" w:fill="FFFFFF"/>
          <w:lang w:val="en-US" w:eastAsia="zh-CN"/>
        </w:rPr>
        <w:t>2020年0822公务员多省联考《申论》题（黑龙江省级卷）参考答案</w:t>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jc w:val="center"/>
        <w:textAlignment w:val="auto"/>
        <w:rPr>
          <w:rFonts w:hint="eastAsia" w:ascii="宋体" w:hAnsi="宋体" w:eastAsia="宋体" w:cs="宋体"/>
          <w:b w:val="0"/>
          <w:i w:val="0"/>
          <w:caps w:val="0"/>
          <w:color w:val="auto"/>
          <w:spacing w:val="0"/>
          <w:sz w:val="24"/>
          <w:szCs w:val="24"/>
          <w:lang w:val="en-US" w:eastAsia="zh-CN"/>
        </w:rPr>
      </w:pPr>
      <w:r>
        <w:rPr>
          <w:rFonts w:hint="eastAsia" w:ascii="宋体" w:hAnsi="宋体" w:eastAsia="宋体" w:cs="宋体"/>
          <w:b w:val="0"/>
          <w:i w:val="0"/>
          <w:caps w:val="0"/>
          <w:color w:val="auto"/>
          <w:spacing w:val="0"/>
          <w:sz w:val="24"/>
          <w:szCs w:val="24"/>
          <w:shd w:val="clear" w:color="auto" w:fill="FFFFFF"/>
        </w:rPr>
        <w:t>来源：</w:t>
      </w:r>
      <w:r>
        <w:rPr>
          <w:rFonts w:hint="eastAsia" w:ascii="宋体" w:hAnsi="宋体" w:cs="宋体"/>
          <w:b w:val="0"/>
          <w:i w:val="0"/>
          <w:caps w:val="0"/>
          <w:color w:val="auto"/>
          <w:spacing w:val="0"/>
          <w:sz w:val="24"/>
          <w:szCs w:val="24"/>
          <w:shd w:val="clear" w:color="auto" w:fill="FFFFFF"/>
          <w:lang w:val="en-US" w:eastAsia="zh-CN"/>
        </w:rPr>
        <w:t>H</w:t>
      </w:r>
      <w:r>
        <w:rPr>
          <w:rFonts w:hint="eastAsia" w:ascii="宋体" w:hAnsi="宋体" w:eastAsia="宋体" w:cs="宋体"/>
          <w:b w:val="0"/>
          <w:i w:val="0"/>
          <w:caps w:val="0"/>
          <w:color w:val="auto"/>
          <w:spacing w:val="0"/>
          <w:sz w:val="24"/>
          <w:szCs w:val="24"/>
          <w:shd w:val="clear" w:color="auto" w:fill="FFFFFF"/>
          <w:lang w:val="en-US" w:eastAsia="zh-CN"/>
        </w:rPr>
        <w:t xml:space="preserve">    整理：杨柳（微信：gwy288）</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一、</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理念：把人文、生态、景观和运动融入到城市建设中，打造高品质之城。</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做法：1.举办国家级和国际级大型秀场活动，建设文化艺术中心。2.建设城心湖及环湖绿道，建设环湖公园，打造全域亮灯，呈现夜景灯光秀。3.利用技术建成水下生态系统，科学规划植被营造自然生态树林景观。建设花海公园。4.开展全民体育运动，满足各年龄段运动需求。</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变”指村民在扶贫干部的带领下脱贫致富奔小康。1.调研走访，了解实际情况；2.用实质性帮扶和真情密切干群关系，例如建设引水上山工程，改变缺水状况，推销特色产品，提高知名度等；3.发挥基层党组织战斗堡垒作用，提升党员先锋模范意识；4.改变村民传统生产生活方式，引进增收产业项目，创造就业岗位，打造“村集体+公司+农户”模式的纺织产业园；5.吸引年轻人回流家乡。</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不变指小孙作为一名共产党员，勇担责任的信念和为民情怀不会变。</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基层干部要用好变与不变的辩证法，带领村民走上脱贫致富之路。 </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关于大学生返乡创业的发言提纲</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一、背景：创业成绩介绍；</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二、机遇和好处：1.顺应农村产业结构调整和电子商务发展的潮流。有政策保障和提供合作平台。2.农村为大学生提供了追逐梦想的广阔天地，能提高经济收入，和家人团聚，实现自我价值。3. 促进人才回流，给农村带去新想法、生机活力。解决留守儿童和空巢老人问题。4. 带动周边产业、配套设施，增加村民经济收入。</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三、做法：1.开展市场调查，选择具有市场前景项目，学习创业知识。2.提升竞争力，开发新产品，选择专业人才加强创新，注重原创。</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四、结语：希望各位能选择返乡创业！</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四、参考答案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人生的奖杯赋予谁？</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这是奋斗者的奖杯，这个奖杯上不仅有我的名字，有我们团队的名字，其实还应该有国家的名字。”这句话的意思是每一个奋斗者奖杯的获得，是个人努力耕耘的果实，是团队协作的成果，更是国家鼎力支持的硕果。新时代是奋斗者的时代，在波澜壮阔时代的画卷中，每一个奋斗者成就的取得，无一不是凝聚着个人的努力、集体的智慧与国家的相助。</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奋斗者的成就来源于伟大的梦想与矢志不渝的坚持。梦想是什么？梦想如一颗种子，在每一个想有所成就的人心中产生一种信念；梦想如一颗启明星，为朝向目标不断前进的人指明方向。当下，实现中华民族伟大复兴是中国人民的伟大梦想。在这一梦想的驱动下，许许多多的奋斗者前赴后继、在各行各业用实际行动践行着各自的梦想。核能科技领域的石秀安，十年如一日埋头钻研，带领团队完成多项重大紧急攻关任务，不断实现我国核能研发走向世界前沿的梦想；技工能手刘仔才，走过13年的艰辛历程，从焊接学徒成为全国技术能手，培养超过200名合格焊工，不断实现国际前沿高技水平的梦想……从石秀安、刘子才的事例中我们不难看出，真正的奋斗者是把个人梦想融入家国情怀，践行着“矢志不渝，久久为功”的执着，成就着属于自己的人生精彩。</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奋斗者的成就还来自团队的精诚协作。所谓“众人拾柴火焰高”。团队是有着共同志向、为了同一目标而劲儿往一处使的一帮人。他们会产生1+1大于2的效果。且看，BD药业能够研发出最新的抗癌药，正是归功于BD药业所有员工团结一致的努力拼搏；同样，中国女排能够卫冕9次世界冠军的殊荣，这得益于团队中每一位中国女排姑娘的精心竭力、互相配合。实际上，团队的团结与凝聚不仅能够产生智慧与力量、成就伟大事业，而且可以克服无法想象的困难。一帮人是一个小团队，一个国家的人民就是一个大团队。2020年突发新冠疫情，全党全民族上下一心，凝神聚力，让我们在最短时间内将损失降低到最小。所以，团队的力量是巨大的，团结的力量是无限的。只有将团队中的每个成员紧紧凝聚在一起，才能取得一个又一个成就。</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奋斗者的成就更离不开国家的鼎力支持。我们从小被教育“先有国后有家”，国家是个人生存、家庭幸福、社会安定的坚强后盾。作为奋斗者，要把个人利益与国家利益紧密连接，顺应时代潮流，充分把握与用好国家政策。试想，假如没有国家鼓励海归创新创业，丁先生很难在新药研究领域取得巨大进步；假如没有国家对科学技术的重视，黄旭华、袁隆平等人焉能在各自研究领域取得诸多殊荣……同样，华为的任正非、小米的雷军等诸多企业家个人成就的取得，也是在国家庇佑之下实现的。只有依靠国家、用好政策，奋斗者坚持不懈的付出才能换回梦想的实现。</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人生得奖杯赋予谁？赋予在伟大梦想奔跑路上抛洒汗水的奋斗者，赋予上下一心、团结一致的合作团队，更应赋予庇佑我们的伟大国家。让我们展望未来，做伟大时代的追梦者、奋斗者！</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drawing>
          <wp:inline distT="0" distB="0" distL="114300" distR="114300">
            <wp:extent cx="2707640" cy="920115"/>
            <wp:effectExtent l="0" t="0" r="16510" b="13335"/>
            <wp:docPr id="3" name="图片 3"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真题插图"/>
                    <pic:cNvPicPr>
                      <a:picLocks noChangeAspect="1"/>
                    </pic:cNvPicPr>
                  </pic:nvPicPr>
                  <pic:blipFill>
                    <a:blip r:embed="rId10"/>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auto"/>
          <w:sz w:val="24"/>
          <w:szCs w:val="24"/>
          <w:lang w:eastAsia="zh-CN"/>
        </w:rPr>
        <w:drawing>
          <wp:inline distT="0" distB="0" distL="114300" distR="114300">
            <wp:extent cx="2232025" cy="876935"/>
            <wp:effectExtent l="0" t="0" r="15875" b="18415"/>
            <wp:docPr id="4" name="图片 4"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真题插图"/>
                    <pic:cNvPicPr>
                      <a:picLocks noChangeAspect="1"/>
                    </pic:cNvPicPr>
                  </pic:nvPicPr>
                  <pic:blipFill>
                    <a:blip r:embed="rId11"/>
                    <a:stretch>
                      <a:fillRect/>
                    </a:stretch>
                  </pic:blipFill>
                  <pic:spPr>
                    <a:xfrm>
                      <a:off x="0" y="0"/>
                      <a:ext cx="2232025" cy="876935"/>
                    </a:xfrm>
                    <a:prstGeom prst="rect">
                      <a:avLst/>
                    </a:prstGeom>
                    <a:noFill/>
                    <a:ln>
                      <a:noFill/>
                    </a:ln>
                  </pic:spPr>
                </pic:pic>
              </a:graphicData>
            </a:graphic>
          </wp:inline>
        </w:drawing>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p>
    <w:sectPr>
      <w:headerReference r:id="rId5" w:type="first"/>
      <w:footerReference r:id="rId8" w:type="first"/>
      <w:headerReference r:id="rId3" w:type="default"/>
      <w:footerReference r:id="rId6" w:type="default"/>
      <w:headerReference r:id="rId4" w:type="even"/>
      <w:footerReference r:id="rId7" w:type="even"/>
      <w:pgSz w:w="11906" w:h="16838"/>
      <w:pgMar w:top="816" w:right="1060" w:bottom="816" w:left="1066" w:header="340" w:footer="45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uNBdt2AEAALE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rPr>
        <w:rFonts w:hint="eastAsia"/>
      </w:rPr>
    </w:pPr>
    <w:r>
      <w:rPr>
        <w:rFonts w:hint="eastAsia"/>
      </w:rPr>
      <w:t>获取试卷更新，请关注公众号：gwyeasy（公务员考试挺简单）,一个上岸考生分享经验和答疑的平台。</w: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wYWY2NTJhN2ZmNWE3MGZkNmIxNmQ4NDA0ZjY5ODgifQ=="/>
  </w:docVars>
  <w:rsids>
    <w:rsidRoot w:val="00063296"/>
    <w:rsid w:val="000457E6"/>
    <w:rsid w:val="00062ED6"/>
    <w:rsid w:val="00063296"/>
    <w:rsid w:val="000A10E4"/>
    <w:rsid w:val="000A18EE"/>
    <w:rsid w:val="000E7D29"/>
    <w:rsid w:val="00121C2B"/>
    <w:rsid w:val="0013699B"/>
    <w:rsid w:val="00152B34"/>
    <w:rsid w:val="001806D6"/>
    <w:rsid w:val="001A5A3C"/>
    <w:rsid w:val="002013CC"/>
    <w:rsid w:val="002039A2"/>
    <w:rsid w:val="002159E5"/>
    <w:rsid w:val="00216B09"/>
    <w:rsid w:val="0025510D"/>
    <w:rsid w:val="00282B70"/>
    <w:rsid w:val="002B32E0"/>
    <w:rsid w:val="002B3E4B"/>
    <w:rsid w:val="002E7EFF"/>
    <w:rsid w:val="00320952"/>
    <w:rsid w:val="00352B1F"/>
    <w:rsid w:val="00396E11"/>
    <w:rsid w:val="003C2C15"/>
    <w:rsid w:val="003C767D"/>
    <w:rsid w:val="003E7AFD"/>
    <w:rsid w:val="004200BD"/>
    <w:rsid w:val="00440B12"/>
    <w:rsid w:val="0049062C"/>
    <w:rsid w:val="004A1DAA"/>
    <w:rsid w:val="004F2F49"/>
    <w:rsid w:val="004F32B9"/>
    <w:rsid w:val="005069A8"/>
    <w:rsid w:val="00524EB7"/>
    <w:rsid w:val="00542955"/>
    <w:rsid w:val="00575A37"/>
    <w:rsid w:val="005E5CA2"/>
    <w:rsid w:val="005F28C5"/>
    <w:rsid w:val="005F2E73"/>
    <w:rsid w:val="00601E44"/>
    <w:rsid w:val="00664D27"/>
    <w:rsid w:val="006663B4"/>
    <w:rsid w:val="006A7C00"/>
    <w:rsid w:val="006B6D54"/>
    <w:rsid w:val="006C5512"/>
    <w:rsid w:val="006E5520"/>
    <w:rsid w:val="006E6EEB"/>
    <w:rsid w:val="006F3511"/>
    <w:rsid w:val="007A1773"/>
    <w:rsid w:val="00814FBE"/>
    <w:rsid w:val="008262C3"/>
    <w:rsid w:val="008311A6"/>
    <w:rsid w:val="00866B46"/>
    <w:rsid w:val="00872B5F"/>
    <w:rsid w:val="00874AB7"/>
    <w:rsid w:val="0092584F"/>
    <w:rsid w:val="00936276"/>
    <w:rsid w:val="00940935"/>
    <w:rsid w:val="009469B6"/>
    <w:rsid w:val="00961CBC"/>
    <w:rsid w:val="009E00DD"/>
    <w:rsid w:val="00A12884"/>
    <w:rsid w:val="00A3165B"/>
    <w:rsid w:val="00AD03D5"/>
    <w:rsid w:val="00AE77D2"/>
    <w:rsid w:val="00B06A82"/>
    <w:rsid w:val="00B134FB"/>
    <w:rsid w:val="00B94529"/>
    <w:rsid w:val="00BC62D8"/>
    <w:rsid w:val="00BE0380"/>
    <w:rsid w:val="00BF49DA"/>
    <w:rsid w:val="00C423CD"/>
    <w:rsid w:val="00C46208"/>
    <w:rsid w:val="00C74D4A"/>
    <w:rsid w:val="00C95586"/>
    <w:rsid w:val="00CB0FCB"/>
    <w:rsid w:val="00D71C20"/>
    <w:rsid w:val="00D835E1"/>
    <w:rsid w:val="00DD3C7C"/>
    <w:rsid w:val="00DD5378"/>
    <w:rsid w:val="00E0278D"/>
    <w:rsid w:val="00E100A9"/>
    <w:rsid w:val="00E164C8"/>
    <w:rsid w:val="00E23B96"/>
    <w:rsid w:val="00E47BDB"/>
    <w:rsid w:val="00EB7916"/>
    <w:rsid w:val="00F10307"/>
    <w:rsid w:val="00F81E27"/>
    <w:rsid w:val="00F84385"/>
    <w:rsid w:val="00F90F47"/>
    <w:rsid w:val="00FB2560"/>
    <w:rsid w:val="00FB52A8"/>
    <w:rsid w:val="00FC46AB"/>
    <w:rsid w:val="00FD1034"/>
    <w:rsid w:val="00FE67A8"/>
    <w:rsid w:val="07066F68"/>
    <w:rsid w:val="07347D73"/>
    <w:rsid w:val="0889761C"/>
    <w:rsid w:val="0A98507B"/>
    <w:rsid w:val="0BFE71BA"/>
    <w:rsid w:val="0F612F75"/>
    <w:rsid w:val="0F917515"/>
    <w:rsid w:val="0FAA4F73"/>
    <w:rsid w:val="10731E85"/>
    <w:rsid w:val="11E83F74"/>
    <w:rsid w:val="13B87B3F"/>
    <w:rsid w:val="14595FA3"/>
    <w:rsid w:val="15AB625F"/>
    <w:rsid w:val="160940C6"/>
    <w:rsid w:val="18656B91"/>
    <w:rsid w:val="1AFB6B92"/>
    <w:rsid w:val="1BC33CB3"/>
    <w:rsid w:val="1BCA279E"/>
    <w:rsid w:val="1CC30A5C"/>
    <w:rsid w:val="25087D50"/>
    <w:rsid w:val="261372CE"/>
    <w:rsid w:val="28D10B22"/>
    <w:rsid w:val="2D8D4698"/>
    <w:rsid w:val="2EA606F5"/>
    <w:rsid w:val="31311D5F"/>
    <w:rsid w:val="33CF7862"/>
    <w:rsid w:val="3607653B"/>
    <w:rsid w:val="38537A6B"/>
    <w:rsid w:val="397A3726"/>
    <w:rsid w:val="3B8165C3"/>
    <w:rsid w:val="3BC71067"/>
    <w:rsid w:val="3CF06C5C"/>
    <w:rsid w:val="3D4D32F4"/>
    <w:rsid w:val="3E965D2C"/>
    <w:rsid w:val="3FA03158"/>
    <w:rsid w:val="417D0790"/>
    <w:rsid w:val="45553416"/>
    <w:rsid w:val="463C40FF"/>
    <w:rsid w:val="4659133D"/>
    <w:rsid w:val="47587938"/>
    <w:rsid w:val="4AF4719D"/>
    <w:rsid w:val="4DC8234D"/>
    <w:rsid w:val="51DB0139"/>
    <w:rsid w:val="522C4CC7"/>
    <w:rsid w:val="531866F6"/>
    <w:rsid w:val="541D0774"/>
    <w:rsid w:val="553005AE"/>
    <w:rsid w:val="55E355F3"/>
    <w:rsid w:val="58321038"/>
    <w:rsid w:val="58E10783"/>
    <w:rsid w:val="58E960B9"/>
    <w:rsid w:val="599B0129"/>
    <w:rsid w:val="5B862ED5"/>
    <w:rsid w:val="5BB57DF4"/>
    <w:rsid w:val="5D601891"/>
    <w:rsid w:val="60C8770B"/>
    <w:rsid w:val="654271F4"/>
    <w:rsid w:val="664A2D6F"/>
    <w:rsid w:val="689E3985"/>
    <w:rsid w:val="69C54CEE"/>
    <w:rsid w:val="6BC27444"/>
    <w:rsid w:val="6BEB2487"/>
    <w:rsid w:val="6F864E21"/>
    <w:rsid w:val="729306AB"/>
    <w:rsid w:val="72F726D0"/>
    <w:rsid w:val="759202B2"/>
    <w:rsid w:val="75F56735"/>
    <w:rsid w:val="77095FA5"/>
    <w:rsid w:val="78590AA5"/>
    <w:rsid w:val="7D4B1D75"/>
    <w:rsid w:val="7D846BCE"/>
    <w:rsid w:val="7EA5354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Balloon Text"/>
    <w:basedOn w:val="1"/>
    <w:link w:val="13"/>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22"/>
    <w:rPr>
      <w:b/>
    </w:rPr>
  </w:style>
  <w:style w:type="character" w:styleId="11">
    <w:name w:val="Hyperlink"/>
    <w:basedOn w:val="9"/>
    <w:semiHidden/>
    <w:unhideWhenUsed/>
    <w:qFormat/>
    <w:uiPriority w:val="99"/>
    <w:rPr>
      <w:color w:val="0000FF"/>
      <w:u w:val="single"/>
    </w:rPr>
  </w:style>
  <w:style w:type="character" w:customStyle="1" w:styleId="12">
    <w:name w:val="页脚 Char"/>
    <w:link w:val="5"/>
    <w:qFormat/>
    <w:uiPriority w:val="99"/>
    <w:rPr>
      <w:sz w:val="18"/>
      <w:szCs w:val="18"/>
    </w:rPr>
  </w:style>
  <w:style w:type="character" w:customStyle="1" w:styleId="13">
    <w:name w:val="批注框文本 Char"/>
    <w:link w:val="4"/>
    <w:semiHidden/>
    <w:qFormat/>
    <w:uiPriority w:val="99"/>
    <w:rPr>
      <w:sz w:val="18"/>
      <w:szCs w:val="18"/>
    </w:rPr>
  </w:style>
  <w:style w:type="character" w:customStyle="1" w:styleId="14">
    <w:name w:val="页眉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Pages>
  <Words>8751</Words>
  <Characters>8885</Characters>
  <Lines>354</Lines>
  <Paragraphs>99</Paragraphs>
  <TotalTime>0</TotalTime>
  <ScaleCrop>false</ScaleCrop>
  <LinksUpToDate>false</LinksUpToDate>
  <CharactersWithSpaces>8906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2017-02-17T14:44:00Z</dcterms:created>
  <dc:creator>微软用户</dc:creator>
  <cp:lastModifiedBy>郑曦</cp:lastModifiedBy>
  <dcterms:modified xsi:type="dcterms:W3CDTF">2024-06-30T01:41:04Z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C48F656EF00347A3980EFA047501D07D_12</vt:lpwstr>
  </property>
</Properties>
</file>