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57141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textAlignment w:val="baseline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参考答案：（1200字，可自行删减）</w:t>
      </w:r>
      <w:bookmarkStart w:id="0" w:name="_GoBack"/>
      <w:bookmarkEnd w:id="0"/>
    </w:p>
    <w:p w14:paraId="57A2F1E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论1949-1978年我国工业与国民经济体系建设的重大意义</w:t>
      </w:r>
    </w:p>
    <w:p w14:paraId="380AC01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2025年我国在人工智能、新能源领域的突破，“三北”工程的阶段性成果，以及京津冀储气库群的能力跃升，彰显了我国强大的发展韧性。这些成就的取得，离不开1949-1978年社会主义建设时期奠定的工业与国民经济体系根基。在一穷二白的起点上，我国历经探索建立起独立的、比较完整的工业体系和国民经济体系，其意义跨越时空，为当代发展提供了坚实支撑。</w:t>
      </w:r>
    </w:p>
    <w:p w14:paraId="54F4FDE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这一体系建设首先筑牢了国家主权独立与国防安全的物质屏障。</w:t>
      </w:r>
    </w:p>
    <w:p w14:paraId="6504478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left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vertAlign w:val="baseline"/>
          <w:lang w:val="en-US" w:eastAsia="zh-CN" w:bidi="ar"/>
        </w:rPr>
        <w:t>建国初期，我国工业基础极为薄弱，1952年美国钢产量是我国的62.6倍，原油产量更是高达703.3倍，“一辆坦克、一架飞机都不能造”的困境时刻威胁国家安全。通过“一五计划”156个重点项目建设，我国迅速构建起以重工业为核心的工业框架，长春一汽、包头钢铁等企业相继投产，1978年钢产量较1952年增长近38倍。更值得称道的是，我国在极端困难下突破核技术、导弹技术，1964年原子弹爆炸成功，从根本上改变了被动挨打的局面。这种自主可控的工业能力传承至今，成为2025年我国新能源技术不受制于人、战略能源储备体系稳固的历史根基。</w:t>
      </w:r>
    </w:p>
    <w:p w14:paraId="0D9CBEF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2" w:afterAutospacing="0"/>
        <w:ind w:left="0" w:right="0"/>
        <w:textAlignment w:val="baseline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其次，该体系为国民经济持续发展提供了完整的产业支撑，更推动了农业升级与民生改善。旧中国工业畸形发展，仅有的工业多为列强服务的原料加工厂，1952年农业增加值占GDP比重高达50.5%，国家经济严重依赖传统农耕。1949-1978年，我国建成涵盖能源、机械、化工等门类的工业体系，1952至1978年工业增加值增长15.9倍，同时以工业反哺农业，推广农业机械与化肥技术，洛阳第一拖拉机厂的拖拉机逐步替代畜力，让“三北”工程的早期垦荒具备了初步机械化条件。能源领域尤为突出，大庆油田1965年实现原油自给，1978年原油产量突破1亿吨，刘家峡水电站保障了工业与农业灌溉用电，使北方干旱地区的农业生产稳定性显著提升。</w:t>
      </w:r>
    </w:p>
    <w:p w14:paraId="5A86331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2" w:afterAutospacing="0"/>
        <w:ind w:left="0" w:right="0"/>
        <w:textAlignment w:val="baseline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更为深远的是，这一时期的建设积累了技术、人才与制度经验，更筑牢了民生发展的物质根基。三线建设中，400万建设者在中西部建成1100多个大中型企业，绵阳科技城、汉中航空基地成为今日人工智能与新能源的研发高地。教育领域成效显著，1978年基本普及小学教育，文盲率从建国初的80%降至22.8%，为技术传承储备了千万级劳动力。工业发展直接带动民生改善，1978年城镇居民人均可支配收入达343元，较1949年增长2.4倍，农村居民收入134元，实现了从“食不果腹”到“温饱初定”的跨越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历史证明，1949-1978年工业与国民经济体系的建设，是我国从农业国向工业国转型的关键跨越，更是从“生存”到“发展”的历史转折。它构建的不仅是厂房与设备，更是自主发展的底气、民生改善的根基与系统布局的智慧。1978年农业增加值占GDP比重降至27.7%，标志着国家经济结构实现根本性转变，这种转变让2025年的科技突破有了坚实载体——没有当年的工业体系，就没有支撑人工智能的电子工业基础，没有保障新能源发展的能源工业框架。2025年的各项成就，正是这一体系生命力的延续：从原子弹爆炸到新能源技术自主可控，从拖拉机垦荒到“三北”工程机械化，从原油自给到储气库群建成，清晰展现了历史的传承与发展。这段探索历程深刻启示我们：国家发展必须坚持自主可控、系统布局，才能让工业进步真正服务于国防安全、生态改善与民生幸福，在时代浪潮中稳步前行。</w:t>
      </w:r>
    </w:p>
    <w:p w14:paraId="1CA03166"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03278D"/>
    <w:rsid w:val="23110C7F"/>
    <w:rsid w:val="3C2E3985"/>
    <w:rsid w:val="4C41033E"/>
    <w:rsid w:val="5F49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宋体" w:cs="宋体" w:asciiTheme="minorAscii" w:hAnsiTheme="minorAscii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2024-03-08T08:41:00Z</dcterms:created>
  <dc:creator>严丽</dc:creator>
  <cp:lastModifiedBy>吹梦到西洲～</cp:lastModifiedBy>
  <dcterms:modified xsi:type="dcterms:W3CDTF">2025-12-13T01:22:05Z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C8804FAA40BC480BB4579FD3CA04819F_12</vt:lpwstr>
  </property>
  <property fmtid="{D5CDD505-2E9C-101B-9397-08002B2CF9AE}" pid="4" name="KSOTemplateDocerSaveRecord">
    <vt:lpwstr>eyJoZGlkIjoiNzIzOWJiNzg1YzQzYmJjYzQ0NTRiZDQ0MmE3NTYxZjQiLCJ1c2VySWQiOiIxMzg3MzQxMDM1In0=</vt:lpwstr>
  </property>
</Properties>
</file>